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3B" w:rsidRDefault="00AF2E86">
      <w:pPr>
        <w:pStyle w:val="GvdeMetni"/>
        <w:ind w:left="0" w:right="39" w:firstLine="360"/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Kırıkkale Üniversitesi Veteriner Fakültesi </w:t>
      </w:r>
    </w:p>
    <w:p w:rsidR="006A313B" w:rsidRDefault="00AF2E86">
      <w:pPr>
        <w:pStyle w:val="GvdeMetni"/>
        <w:ind w:left="0" w:right="39" w:firstLine="360"/>
        <w:jc w:val="center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>2025 yılı Kurum İç Değerlendirme Raporu</w:t>
      </w:r>
    </w:p>
    <w:p w:rsidR="006A313B" w:rsidRDefault="006A313B">
      <w:pPr>
        <w:pStyle w:val="GvdeMetni"/>
        <w:ind w:left="0" w:right="39" w:firstLine="360"/>
        <w:jc w:val="both"/>
        <w:rPr>
          <w:rFonts w:cs="Times New Roman"/>
          <w:bCs/>
        </w:rPr>
      </w:pPr>
    </w:p>
    <w:p w:rsidR="006A313B" w:rsidRDefault="00AF2E86">
      <w:pPr>
        <w:pStyle w:val="GvdeMetni"/>
        <w:ind w:left="0" w:right="39" w:firstLine="36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Aşağıdaki hususları üstünde belirtilen ilgili birim veya birimler her bir madde için bir adet olgunluk düzeyini(1-2-3-4-5) seçerek, kanıtlardan yararlanmak suretiyle </w:t>
      </w:r>
      <w:r>
        <w:rPr>
          <w:rFonts w:cs="Times New Roman"/>
          <w:bCs/>
        </w:rPr>
        <w:t>açıklayınız. Olgunluk düzeyinin altındaki açıklama ile kanıtların uyuşması gerekmektedir. Belge ve kanıt olarak; Web sayfası linki, yönetmelik, yönergeler, süreç tanım dokümanı, rehber, kılavuz, Anabilim dalı kararı, bölüm kurul kararı vb. bilgilere yer ve</w:t>
      </w:r>
      <w:r>
        <w:rPr>
          <w:rFonts w:cs="Times New Roman"/>
          <w:bCs/>
        </w:rPr>
        <w:t>riniz. Numaralandırma Yükseköğretim Kurulu Kurum İç Değerlendirme Raporu Hazırlama Kılavuzu esas alınarak yapılmıştır.</w:t>
      </w:r>
    </w:p>
    <w:p w:rsidR="006A313B" w:rsidRDefault="006A313B">
      <w:pPr>
        <w:pStyle w:val="Balk2"/>
        <w:rPr>
          <w:rFonts w:cs="Times New Roman"/>
          <w:b w:val="0"/>
          <w:szCs w:val="24"/>
        </w:rPr>
      </w:pPr>
      <w:bookmarkStart w:id="0" w:name="_Toc26778364"/>
    </w:p>
    <w:bookmarkEnd w:id="0"/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3"/>
        <w:rPr>
          <w:color w:val="FF0000"/>
        </w:rPr>
      </w:pPr>
      <w:r>
        <w:rPr>
          <w:color w:val="FF0000"/>
        </w:rPr>
        <w:t>A. LİDERLİK, YÖNETİŞİM VE KALİTE</w:t>
      </w:r>
    </w:p>
    <w:p w:rsidR="006A313B" w:rsidRDefault="006A313B">
      <w:pPr>
        <w:pStyle w:val="Balk3"/>
      </w:pPr>
    </w:p>
    <w:p w:rsidR="006A313B" w:rsidRDefault="00AF2E86">
      <w:pPr>
        <w:pStyle w:val="Balk3"/>
      </w:pPr>
      <w:r>
        <w:t>A.1.3. Kurumsal Dönüşüm Kapasitesi</w:t>
      </w:r>
    </w:p>
    <w:p w:rsidR="006A313B" w:rsidRDefault="006A313B">
      <w:pPr>
        <w:pStyle w:val="Balk3"/>
      </w:pPr>
    </w:p>
    <w:p w:rsidR="006A313B" w:rsidRDefault="00AF2E86">
      <w:pPr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Fakültemizde 2025 yılında </w:t>
      </w:r>
      <w:hyperlink r:id="rId9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Dekan yardımcısı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hyperlink r:id="rId10" w:history="1">
        <w:r>
          <w:rPr>
            <w:rStyle w:val="zlenenKpr"/>
            <w:rFonts w:ascii="Times New Roman" w:hAnsi="Times New Roman" w:cs="Times New Roman"/>
            <w:bCs/>
            <w:color w:val="0070C0"/>
            <w:sz w:val="24"/>
            <w:szCs w:val="24"/>
          </w:rPr>
          <w:t>Fakülte sekreteri değişikliği</w:t>
        </w:r>
      </w:hyperlink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gerçekleştirilmiş ve görevlendirilmesi yapılmıştır. Bu doğru</w:t>
      </w:r>
      <w:r>
        <w:rPr>
          <w:rFonts w:ascii="Times New Roman" w:hAnsi="Times New Roman" w:cs="Times New Roman"/>
          <w:bCs/>
          <w:sz w:val="24"/>
          <w:szCs w:val="24"/>
        </w:rPr>
        <w:t xml:space="preserve">ltuda, fakültemizin </w:t>
      </w:r>
      <w:hyperlink r:id="rId11" w:history="1">
        <w:r>
          <w:rPr>
            <w:rStyle w:val="zlenenKpr"/>
            <w:rFonts w:ascii="Times New Roman" w:hAnsi="Times New Roman" w:cs="Times New Roman"/>
            <w:bCs/>
            <w:color w:val="0070C0"/>
            <w:sz w:val="24"/>
            <w:szCs w:val="24"/>
          </w:rPr>
          <w:t>komisyon başkanlıkları ve üyelikleri</w:t>
        </w:r>
      </w:hyperlink>
      <w:r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yeniden düzenlenerek web sitemizde ilan edilmiştir. Fakültede çalışan personel için görev dağılımı yapılmıştır 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3"/>
      </w:pPr>
      <w:r>
        <w:t>A.1.4. İç kalite güvencesi mekanizmaları</w:t>
      </w:r>
    </w:p>
    <w:p w:rsidR="006A313B" w:rsidRDefault="006A313B">
      <w:pPr>
        <w:pStyle w:val="Balk2"/>
        <w:rPr>
          <w:rFonts w:cs="Times New Roman"/>
          <w:b w:val="0"/>
          <w:szCs w:val="24"/>
        </w:rPr>
      </w:pPr>
    </w:p>
    <w:p w:rsidR="006A313B" w:rsidRDefault="00AF2E86">
      <w:pPr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Birimimizde yıllık planlamalar yapılarak </w:t>
      </w:r>
      <w:hyperlink r:id="rId12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PUKÖ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döngüsü aktif bir şekilde uygulanmaktadır. </w:t>
      </w:r>
      <w:hyperlink r:id="rId13" w:anchor="lkt=LocalPoiReviews&amp;arid=Ci9DQUlRQUNvZENodHljRjlvT2xaQlRVUmFVRlZMTlRCT05YVXhiMUU0WWpOMVMzYxAB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Belirlenen sorunlar ve atılan adımlar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düzenli olarak kayıt altına alınmaktadır. Bu kapsamda, zaman zaman </w:t>
      </w:r>
      <w:hyperlink r:id="rId14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iç ve dış paydaşlarla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görüşmeler gerçekleştirilerek fikir alışverişinde bulunulmaktadır. Akademik faaliyetler </w:t>
      </w:r>
      <w:hyperlink r:id="rId15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Fakülte Kurulunda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idari faaliyetler ise </w:t>
      </w:r>
      <w:hyperlink r:id="rId16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Fakülte Yönetim Kurulunda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tarafından planlanmakta ve işler </w:t>
      </w:r>
      <w:hyperlink r:id="rId17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iş-zaman çize</w:t>
        </w:r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lgesine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uygun bir şekilde yürütülmektedir. İş Sağlığı ve güvenliği Kurulu tarafından eğitim ve çalışma planı onaylanmıştır.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2023 yılında Fakülte Danışma Kurulu oluşturulmuş ve düzenlenen toplantılarda fakültenin daha ileri bir seviyeye taşınması için yapıl</w:t>
      </w:r>
      <w:r>
        <w:rPr>
          <w:rFonts w:ascii="Times New Roman" w:hAnsi="Times New Roman" w:cs="Times New Roman"/>
          <w:bCs/>
          <w:sz w:val="24"/>
          <w:szCs w:val="24"/>
        </w:rPr>
        <w:t>ması gerekenler ele alınmıştır (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eastAsia="zh-CN"/>
        </w:rPr>
        <w:t>4).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3"/>
      </w:pPr>
      <w:r>
        <w:t>A.1.5. Kamuoyunu bilgilendirme ve hesap verebilirlik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Fakültemiz web sitesinde bilgilendirme ve hesap verebilirlik adına </w:t>
      </w:r>
      <w:hyperlink r:id="rId18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birim faaliyet raporu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9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yıllık akademik faaliyet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raporu yayınlanmaktadır. Fakültemiz ve hastanemizde gerçekleştirilen tüm etkinlikler, başta </w:t>
      </w:r>
      <w:hyperlink r:id="rId20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fakültemiz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hyperlink r:id="rId21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hastanemiz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we</w:t>
      </w:r>
      <w:r>
        <w:rPr>
          <w:rFonts w:ascii="Times New Roman" w:hAnsi="Times New Roman" w:cs="Times New Roman"/>
          <w:bCs/>
          <w:sz w:val="24"/>
          <w:szCs w:val="24"/>
        </w:rPr>
        <w:t xml:space="preserve">b sayfaları olmak üzere, </w:t>
      </w:r>
      <w:hyperlink r:id="rId22" w:history="1">
        <w:proofErr w:type="spellStart"/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facebook</w:t>
        </w:r>
        <w:proofErr w:type="spellEnd"/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23" w:history="1">
        <w:proofErr w:type="spellStart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twitter</w:t>
        </w:r>
        <w:proofErr w:type="spellEnd"/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hyperlink r:id="rId24" w:history="1">
        <w:proofErr w:type="spellStart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instagram</w:t>
        </w:r>
        <w:proofErr w:type="spellEnd"/>
      </w:hyperlink>
      <w:r>
        <w:rPr>
          <w:rFonts w:ascii="Times New Roman" w:hAnsi="Times New Roman" w:cs="Times New Roman"/>
          <w:bCs/>
          <w:sz w:val="24"/>
          <w:szCs w:val="24"/>
        </w:rPr>
        <w:t xml:space="preserve"> gibi sosyal medya platformlarında kamuoyuyla</w:t>
      </w:r>
      <w:r>
        <w:rPr>
          <w:rFonts w:ascii="Times New Roman" w:hAnsi="Times New Roman" w:cs="Times New Roman"/>
          <w:bCs/>
          <w:sz w:val="24"/>
          <w:szCs w:val="24"/>
        </w:rPr>
        <w:t xml:space="preserve"> paylaşılmaktadır. Ayrıca, hasta sahipleri ile iç ve dış paydaşlar, sosyal medya hesapları veya CİMER sistemi aracılığıyla dilek ve şikâyetlerini doğrudan fakülte ve hastane yönetimine iletebilmektedir. Bu kanallar üzerinden iletilen </w:t>
      </w:r>
      <w:hyperlink r:id="rId25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dilek ve şikâyetler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fakültemiz ve hastanemiz tarafından en kısa sürede yanıtlanmaktadır. Bunun yanı sıra, zaman zaman iç ve dış paydaşlara yönelik anket çalışmaları da yapılmaktadır 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eastAsia="zh-CN"/>
        </w:rPr>
        <w:t>4).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3"/>
      </w:pPr>
      <w:r>
        <w:t xml:space="preserve">A.2.1 Misyon, </w:t>
      </w:r>
      <w:r>
        <w:t>Vizyon, Politikalar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Fakültemiz web sayfasında kurumumuzun </w:t>
      </w:r>
      <w:hyperlink r:id="rId26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misyon ve vizyonu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açık bir şekilde belirtilmiştir. Yine birimimizdeki eğitim-öğretim başta olmak üzere yür</w:t>
      </w:r>
      <w:r>
        <w:rPr>
          <w:rFonts w:ascii="Times New Roman" w:hAnsi="Times New Roman" w:cs="Times New Roman"/>
          <w:bCs/>
          <w:sz w:val="24"/>
          <w:szCs w:val="24"/>
        </w:rPr>
        <w:t xml:space="preserve">ütülen bütün işler üniversitemiz tarafından belirlenen </w:t>
      </w:r>
      <w:hyperlink r:id="rId27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kalite politikaları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çerçevesinde geçekleşmektedir. Riskler ve kalite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hedeflerimiz belirlenmiştir 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eastAsia="zh-CN"/>
        </w:rPr>
        <w:t>)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3"/>
      </w:pPr>
      <w:r>
        <w:t>A.3.2 İnsan Kaynakları Yönetimi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Fakültemiz akademik personelinin, 2025 yılı boyunca Rektörlük bünyesinde Eğitim Fakültesi öğretim üyeleri tarafından düzenlenen </w:t>
      </w:r>
      <w:hyperlink r:id="rId28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hizmet içi eğitim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hyperlink r:id="rId29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eğiticilerin eğitimi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seminerlerine katılması teşvik edilmiştir. Üniversitemiz tarafından gerçekleştirilen </w:t>
      </w:r>
      <w:hyperlink r:id="rId30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personel memnuniyet anketinde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idari ve akademik personelin genel memnuniyet seviyesinde önceki yıla göre hafif bir artış olduğu gözlemlenmiştir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3)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4"/>
        <w:ind w:right="63"/>
        <w:jc w:val="both"/>
        <w:rPr>
          <w:rFonts w:cs="Times New Roman"/>
          <w:b w:val="0"/>
          <w:i w:val="0"/>
          <w:u w:val="single"/>
        </w:rPr>
      </w:pPr>
    </w:p>
    <w:p w:rsidR="006A313B" w:rsidRDefault="00AF2E86">
      <w:pPr>
        <w:pStyle w:val="Balk3"/>
      </w:pPr>
      <w:r>
        <w:t>A.3.4 Süreç Yönetimi</w:t>
      </w:r>
    </w:p>
    <w:p w:rsidR="006A313B" w:rsidRDefault="006A313B">
      <w:pPr>
        <w:pStyle w:val="Balk3"/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Birimimizde kalite güvence sistemi, Üniversitemiz tarafından 19.01.2015 tarihinde yürürlüğe konulan </w:t>
      </w:r>
      <w:hyperlink r:id="rId31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Kalite El Kitabı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doğrultusund</w:t>
      </w:r>
      <w:r>
        <w:rPr>
          <w:rFonts w:ascii="Times New Roman" w:hAnsi="Times New Roman" w:cs="Times New Roman"/>
          <w:bCs/>
          <w:sz w:val="24"/>
          <w:szCs w:val="24"/>
        </w:rPr>
        <w:t xml:space="preserve">a yürütülmektedir. Birimin işleyişi, Üniversite kalite politikası kapsamında belirlenen prosesler, prosedürler, talimatlar ve planlar çerçevesinde gerçekleştirilmektedir. Eğitim-öğretim ve araştırma-geliştirme süreçleri tanımlanmış ve düzenli olarak takip </w:t>
      </w:r>
      <w:r>
        <w:rPr>
          <w:rFonts w:ascii="Times New Roman" w:hAnsi="Times New Roman" w:cs="Times New Roman"/>
          <w:bCs/>
          <w:sz w:val="24"/>
          <w:szCs w:val="24"/>
        </w:rPr>
        <w:t xml:space="preserve">edilmektedir.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İntörn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eğitimi, oluşturulan </w:t>
      </w:r>
      <w:hyperlink r:id="rId32" w:history="1">
        <w:proofErr w:type="spellStart"/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İntörn</w:t>
        </w:r>
        <w:proofErr w:type="spellEnd"/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 xml:space="preserve"> Takip ve Değerlendirme Karnesi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aracılığıyla izlenirken, öğrenci memnuniyeti Üniversitemizin düzenlediği anke</w:t>
      </w:r>
      <w:r>
        <w:rPr>
          <w:rFonts w:ascii="Times New Roman" w:hAnsi="Times New Roman" w:cs="Times New Roman"/>
          <w:bCs/>
          <w:sz w:val="24"/>
          <w:szCs w:val="24"/>
        </w:rPr>
        <w:t xml:space="preserve">tlerle değerlendirilmektedir. Birimin performansı, </w:t>
      </w:r>
      <w:hyperlink r:id="rId33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birim faaliyet raporu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34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yıllık akademik faaliyet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raporu ve </w:t>
      </w:r>
      <w:hyperlink r:id="rId35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YÖKSİS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verileri ile izlenmektedir. Küresel pand</w:t>
      </w:r>
      <w:r>
        <w:rPr>
          <w:rFonts w:ascii="Times New Roman" w:hAnsi="Times New Roman" w:cs="Times New Roman"/>
          <w:bCs/>
          <w:sz w:val="24"/>
          <w:szCs w:val="24"/>
        </w:rPr>
        <w:t xml:space="preserve">emi, ulusal doğal afetler gibi olağanüstü durumlar ya da bazı birimler ve kurs/eğitimler için uzaktan eğitim sistemi, KKU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Kuzem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6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 xml:space="preserve">uzaktan eğitim </w:t>
        </w:r>
        <w:proofErr w:type="spellStart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portalı</w:t>
        </w:r>
        <w:proofErr w:type="spellEnd"/>
      </w:hyperlink>
      <w:r>
        <w:rPr>
          <w:rFonts w:ascii="Times New Roman" w:hAnsi="Times New Roman" w:cs="Times New Roman"/>
          <w:bCs/>
          <w:sz w:val="24"/>
          <w:szCs w:val="24"/>
        </w:rPr>
        <w:t xml:space="preserve"> üzerinden etkin bir şekild</w:t>
      </w:r>
      <w:r>
        <w:rPr>
          <w:rFonts w:ascii="Times New Roman" w:hAnsi="Times New Roman" w:cs="Times New Roman"/>
          <w:bCs/>
          <w:sz w:val="24"/>
          <w:szCs w:val="24"/>
        </w:rPr>
        <w:t xml:space="preserve">e kullanılmakta ve bu sistemle ilgili tanıtımlar Üniversitemiz tarafından yapılmaktadır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3"/>
      </w:pPr>
      <w:r>
        <w:t>A.4.</w:t>
      </w:r>
      <w:proofErr w:type="gramStart"/>
      <w:r>
        <w:t>1  İç</w:t>
      </w:r>
      <w:proofErr w:type="gramEnd"/>
      <w:r>
        <w:t xml:space="preserve"> ve dış paydaş katılımı</w:t>
      </w:r>
    </w:p>
    <w:p w:rsidR="006A313B" w:rsidRDefault="006A313B">
      <w:pPr>
        <w:pStyle w:val="Balk2"/>
        <w:ind w:left="0" w:firstLine="0"/>
        <w:rPr>
          <w:rFonts w:cs="Times New Roman"/>
          <w:b w:val="0"/>
          <w:szCs w:val="24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Birimimiz eğitim-öğretim politikalarının oluşturulmasında </w:t>
      </w:r>
      <w:hyperlink r:id="rId37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iç ve dış paydaşların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görüşü alınmaktadır. Ayrıca iç paydaş olarak </w:t>
      </w:r>
      <w:hyperlink r:id="rId38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Fakülte Kuruluna öğrenci temsilcisi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katılarak kararlarda rol oynamaktadır. Fakültemiz yönetimi tarafından </w:t>
      </w:r>
      <w:hyperlink r:id="rId39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dış paydaş ziyaretleri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düzenli olarak ge</w:t>
      </w:r>
      <w:r>
        <w:rPr>
          <w:rFonts w:ascii="Times New Roman" w:hAnsi="Times New Roman" w:cs="Times New Roman"/>
          <w:bCs/>
          <w:sz w:val="24"/>
          <w:szCs w:val="24"/>
        </w:rPr>
        <w:t xml:space="preserve">rçekleştirilmektedir. Birimimiz Veteriner Hekimliği Eğitim Kurumları ve Programları Değerlendirme ve Akreditasyon Derneği (VEDEK) tarafından akreditasyonun 2025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yılında  süresi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dolmuş olup eğitim-öğretim ve hizmet faaliyetlerde belirli standartlara sahi ol</w:t>
      </w:r>
      <w:r>
        <w:rPr>
          <w:rFonts w:ascii="Times New Roman" w:hAnsi="Times New Roman" w:cs="Times New Roman"/>
          <w:bCs/>
          <w:sz w:val="24"/>
          <w:szCs w:val="24"/>
        </w:rPr>
        <w:t xml:space="preserve">duğumuzu kanıtlamak adına yeniden başvuru sürecimiz devam etmektedir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3)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3"/>
      </w:pPr>
      <w:r>
        <w:t>A.4.3 Mezun ilişkileri yönetimi</w:t>
      </w:r>
    </w:p>
    <w:p w:rsidR="006A313B" w:rsidRDefault="006A313B">
      <w:pPr>
        <w:pStyle w:val="Balk3"/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Mezunlarımız üniversitemiz bünyesinde oluşturulan </w:t>
      </w:r>
      <w:hyperlink r:id="rId40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Mezun Portalı</w:t>
        </w:r>
      </w:hyperlink>
      <w:r>
        <w:rPr>
          <w:rStyle w:val="Kpr"/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ve fakültemiz tarafından yapılan </w:t>
      </w:r>
      <w:hyperlink r:id="rId41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anketler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ile takip edilmektedir. Anketlerimiz 2016 yılı mezunlarından itibaren yapılmaya başlan ve her yıl düzenli olarak alınmaktadır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widowControl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zh-CN"/>
        </w:rPr>
        <w:t xml:space="preserve">B. EĞİTİM </w:t>
      </w:r>
      <w:proofErr w:type="spellStart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zh-CN"/>
        </w:rPr>
        <w:t>ve</w:t>
      </w:r>
      <w:proofErr w:type="spellEnd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zh-CN"/>
        </w:rPr>
        <w:t xml:space="preserve"> ÖĞRETİM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313B" w:rsidRDefault="00AF2E86">
      <w:pPr>
        <w:pStyle w:val="Balk3"/>
      </w:pPr>
      <w:r>
        <w:t>B.1.1. Programların tasarımı ve onayı</w:t>
      </w:r>
    </w:p>
    <w:p w:rsidR="006A313B" w:rsidRDefault="00AF2E86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Kurumumuz da sadece ‘Veteriner’ programı yürütülmektedir. Eği</w:t>
      </w:r>
      <w:r>
        <w:rPr>
          <w:rFonts w:ascii="Times New Roman" w:hAnsi="Times New Roman" w:cs="Times New Roman"/>
          <w:bCs/>
          <w:sz w:val="24"/>
          <w:szCs w:val="24"/>
        </w:rPr>
        <w:t xml:space="preserve">tim müfredatı/ders içerikleri </w:t>
      </w:r>
      <w:hyperlink r:id="rId42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Eğitim-Öğretim Planlama ve Geliştirme Komisyonu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tarafından oluşturulur, </w:t>
      </w:r>
      <w:hyperlink r:id="rId43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Fakülte Kurulu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tarafından onaylanır. Eğitim-öğretime yönelik müfredat, yönerge çalışmaları öğretim üyeleri, Anabilim Dalları ve </w:t>
      </w:r>
      <w:hyperlink r:id="rId44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dış paydaş katılımı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ile yapılır.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Veteriner Fakültesi lisans programı amaç ve çıktıları </w:t>
      </w:r>
      <w:hyperlink r:id="rId45" w:history="1">
        <w:r>
          <w:rPr>
            <w:rStyle w:val="zlenenKpr"/>
            <w:rFonts w:ascii="Times New Roman" w:eastAsia="Times New Roman" w:hAnsi="Times New Roman" w:cs="Times New Roman"/>
            <w:bCs/>
            <w:sz w:val="24"/>
            <w:szCs w:val="24"/>
          </w:rPr>
          <w:t>TYYÇ ile uyumlu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tasarlanmıştır. </w:t>
      </w:r>
      <w:hyperlink r:id="rId46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Program Yeterlikleri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ve </w:t>
      </w:r>
      <w:hyperlink r:id="rId47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Derslerin Sınıf Dışı Çalışma Süreleri ve Toplam İş Yükü ile Öğrenme Çıktıları</w:t>
        </w:r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 xml:space="preserve"> ve Program Çıktılarına Katkıları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tasarlanmış ve ilan edilmiştir.</w:t>
      </w: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YÖK tarafından 27.10.2021 tarihli Genel Kurul toplantısında incelenerek uygun görülen </w:t>
      </w:r>
      <w:hyperlink r:id="rId48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Mezuniyet Öncesi Veterinerlik Eğitimi Ulusal Çekirdek Eğitim Programı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(VUÇEP) ve 30.12.2021 tarihli Genel Kurul toplantısında görüşülerek uygun görülen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Veterinerlik Programlarında Eğitime Başlanması ve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Eğitimin Sürdürülmesi için Asgari Koşullar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çerçevesinde; Ulusal Çekirdek Eğitim Programı ve asgari koşullarla ilgili olarak büyük ölçüde şartları haiz olduğumuz anlaşılmakla birlikte, asgari kadrolu öğretim üyesi şartlarını sağlamak adına norm kadro sayı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larına ilişkin teklifler toplanarak, işlemlerin tekemmülüne yönelik olarak Birim yetkili kurul kararlarımız alınmıştır. 02.10.2020 tarihli Üniversitemiz Senatosunun onayıyla kabul edilen </w:t>
      </w:r>
      <w:hyperlink r:id="rId49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Kırıkkale Üniversitesi Staj Ve Zorunlu Uygulamalı Eğitim Yönergesi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lisans öğrencilerinin pratik bilgi ve becerilerini arttırmak, staj verimliliğini arttırmak ve süreçlerin denetlenebilirliği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ni ve değerlendirmesini sağlamak amacıyla düzenlemeler getirmiştir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spacing w:line="276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6A313B" w:rsidRDefault="00AF2E86">
      <w:pPr>
        <w:spacing w:line="276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B.1.2. Programın ders dağılım dengesi </w:t>
      </w:r>
    </w:p>
    <w:p w:rsidR="006A313B" w:rsidRDefault="006A313B">
      <w:pPr>
        <w:spacing w:line="276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Veteriner programı 10 yarıyıl, staj 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intörn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ekstörn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eğitiminden oluşmaktadır.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02.10.2020 tarihli Üniversitemiz Senatosunun onayıyla kabul edilen </w:t>
      </w:r>
      <w:hyperlink r:id="rId50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Kırıkkale Üniversitesi Staj ve Zorunlu Uygulamalı Eğit</w:t>
        </w:r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im Yönergesine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göre yapılan zorunlu </w:t>
      </w:r>
      <w:r>
        <w:rPr>
          <w:rFonts w:ascii="Times New Roman" w:hAnsi="Times New Roman" w:cs="Times New Roman"/>
          <w:bCs/>
          <w:sz w:val="24"/>
          <w:szCs w:val="24"/>
        </w:rPr>
        <w:t xml:space="preserve">staj haricinde 4130 saat teorik ve uygulama dersi alır. Teorik 2086 saat iken, uygulama 2044 saattir. Teorik/uygulama dağılımı dengelidir. </w:t>
      </w:r>
      <w:hyperlink r:id="rId51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Ders-Program Yeterlilikleri İlişkisi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bakımından da dengeli bir dağılım bulunmaktadır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6A313B" w:rsidRDefault="00AF2E86">
      <w:pPr>
        <w:pStyle w:val="Balk3"/>
      </w:pPr>
      <w:r>
        <w:t>B.</w:t>
      </w:r>
      <w:proofErr w:type="gramStart"/>
      <w:r>
        <w:t>1.3</w:t>
      </w:r>
      <w:proofErr w:type="gramEnd"/>
      <w:r>
        <w:t>.  Ders kazanımlarının program çıktılarıyla uyumu</w:t>
      </w:r>
    </w:p>
    <w:p w:rsidR="006A313B" w:rsidRDefault="006A313B">
      <w:pPr>
        <w:pStyle w:val="Balk3"/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Veteriner programının ders kazanımları ile program çıktıları öğrenci başarısı, </w:t>
      </w:r>
      <w:r>
        <w:rPr>
          <w:rFonts w:ascii="Times New Roman" w:hAnsi="Times New Roman" w:cs="Times New Roman"/>
          <w:bCs/>
          <w:sz w:val="24"/>
          <w:szCs w:val="24"/>
        </w:rPr>
        <w:t>öğretim üyesi gözlemi, öğrenci anketleri (</w:t>
      </w:r>
      <w:hyperlink r:id="rId52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53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54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) ve </w:t>
      </w:r>
      <w:hyperlink r:id="rId55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dış paydaş görüşleri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çerçevesinde değerlendirilmektedir. Değerlendirmeler sonucu müfredat, staj programı 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intörn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eğitim sisteminde yenilik ve güncellemeler yapılmaktadır. Veteriner</w:t>
      </w:r>
      <w:r>
        <w:rPr>
          <w:rFonts w:ascii="Times New Roman" w:hAnsi="Times New Roman" w:cs="Times New Roman"/>
          <w:bCs/>
          <w:sz w:val="24"/>
          <w:szCs w:val="24"/>
        </w:rPr>
        <w:t xml:space="preserve"> programı </w:t>
      </w:r>
      <w:hyperlink r:id="rId56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ders içerikleri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en son 2018 yılında yenilenmiş, 2019 tarihli Staj Yönergemiz ise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02.10.2020 tarihli Üniversitemiz Senatosunun onayıyla kab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ul edilen </w:t>
      </w:r>
      <w:hyperlink r:id="rId57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Kırıkkale Üniversitesi Staj Ve Zorunlu Uygulamalı Eğitim Yönergesine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göre yeniden düzenlenmiştir</w:t>
      </w:r>
      <w:r>
        <w:rPr>
          <w:rFonts w:ascii="Times New Roman" w:hAnsi="Times New Roman" w:cs="Times New Roman"/>
          <w:bCs/>
          <w:sz w:val="24"/>
          <w:szCs w:val="24"/>
        </w:rPr>
        <w:t xml:space="preserve">. YÖK tarafından 27.10.2021 tarihli Genel Kurul toplantısında incelenerek uygun görülen </w:t>
      </w:r>
      <w:hyperlink r:id="rId58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Mezuniyet</w:t>
        </w:r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 xml:space="preserve"> Öncesi Veterinerlik Eğitimi Ulusal Çekirdek Eğitim Programı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(VUÇEP) kapsamında ders kazanımlarının program çıktılarıyla büyük ölçüde uyumlu olduğu görülmektedir. Her bir ders için </w:t>
      </w:r>
      <w:hyperlink r:id="rId59" w:history="1">
        <w:r>
          <w:rPr>
            <w:rStyle w:val="zlenenKpr"/>
            <w:rFonts w:ascii="Times New Roman" w:eastAsia="Times New Roman" w:hAnsi="Times New Roman" w:cs="Times New Roman"/>
            <w:bCs/>
            <w:sz w:val="24"/>
            <w:szCs w:val="24"/>
          </w:rPr>
          <w:t>Ders Kazanımlarının Program Çıktılarıyla Uyumu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tanımlanmıştır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3"/>
      </w:pPr>
    </w:p>
    <w:p w:rsidR="006A313B" w:rsidRDefault="00AF2E86">
      <w:pPr>
        <w:pStyle w:val="Balk3"/>
      </w:pPr>
      <w:r>
        <w:t>B.</w:t>
      </w:r>
      <w:proofErr w:type="gramStart"/>
      <w:r>
        <w:t>1.4</w:t>
      </w:r>
      <w:proofErr w:type="gramEnd"/>
      <w:r>
        <w:t>.  Öğrenci iş yüküne dayalı ders tasarımı</w:t>
      </w:r>
    </w:p>
    <w:p w:rsidR="006A313B" w:rsidRDefault="006A313B">
      <w:pPr>
        <w:pStyle w:val="Balk3"/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Öğrenci iş yükünü oluşturan staj 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intörn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eğitiminde tüm süreçler ve iş paketleri tanımlanmıştır. Öğrenc</w:t>
      </w:r>
      <w:r>
        <w:rPr>
          <w:rFonts w:ascii="Times New Roman" w:hAnsi="Times New Roman" w:cs="Times New Roman"/>
          <w:bCs/>
          <w:sz w:val="24"/>
          <w:szCs w:val="24"/>
        </w:rPr>
        <w:t xml:space="preserve">iler yaptıkları işe göre değerlendirilmektedir. Bu kapsamda oluşturulan </w:t>
      </w:r>
      <w:hyperlink r:id="rId60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staj izleme defteri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hyperlink r:id="rId61" w:history="1">
        <w:proofErr w:type="spellStart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intörn</w:t>
        </w:r>
        <w:proofErr w:type="spellEnd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 xml:space="preserve"> takip-değerlendirme karnesi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başarılı biçimde uygulanmaktadır. Öğrenci değerlendirilmeleri tanımlanmış olan etkinliklerin gerçekleştirilmesine göre yapılmaktadır. </w:t>
      </w:r>
      <w:hyperlink r:id="rId62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Yükseköğretimde Uygulamalı Eğitimler Çerçeve Yönetmeliği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Style w:val="Gl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>Üniversitemiz</w:t>
      </w:r>
      <w:r>
        <w:rPr>
          <w:rStyle w:val="Gl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hyperlink r:id="rId63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Ön Lisans ve Lisans Eğitim Öğretim Yönetmeliği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ile </w:t>
      </w:r>
      <w:hyperlink r:id="rId64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Ön Lisans ve Lisans Eğitim Öğretim Yönergesi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dışında </w:t>
      </w:r>
      <w:hyperlink r:id="rId65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Mezuniyet Öncesi Veterinerlik Eğitimi Ulusal Çekirdek Eğitim Programı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(VUÇEP) ve </w:t>
      </w:r>
      <w:hyperlink r:id="rId66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Veterinerlik Programlarında Eğitime Başlanması ve Eğitimin Sürdürülmesi için Asgari Koşullar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gibi mevzuat hükümleri ve düzenlemelerde; d</w:t>
      </w:r>
      <w:r>
        <w:rPr>
          <w:rFonts w:ascii="Times New Roman" w:hAnsi="Times New Roman" w:cs="Times New Roman"/>
          <w:bCs/>
          <w:sz w:val="24"/>
          <w:szCs w:val="24"/>
        </w:rPr>
        <w:t xml:space="preserve">ers başarı notları ve ağırlıklı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GNO’ya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katkısı, yatay geçiş intibak ve muafiyetleri, başka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ünivers</w:t>
      </w:r>
      <w:r>
        <w:rPr>
          <w:rFonts w:ascii="Times New Roman" w:hAnsi="Times New Roman" w:cs="Times New Roman"/>
          <w:bCs/>
          <w:sz w:val="24"/>
          <w:szCs w:val="24"/>
        </w:rPr>
        <w:t xml:space="preserve">itelerden özel öğrenci statüsünde veya yaz okulundan, YÖK tarafından kabul edilen yabancı ülkelerdeki yükseköğretim kurumlarından veya değişim programlarından ders alma talepleri, ders kayıt ve tekrarları, </w:t>
      </w:r>
      <w:hyperlink r:id="rId67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Diploma Eki (AKTS-DE/ECTS-DS)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gibi iş ve işlemlerde öğrenci iş yüküne dayalı AKTS hesabı esas alınmakta ve atıf yapılmaktadır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Defaul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B.1.5. </w:t>
      </w:r>
      <w:proofErr w:type="spellStart"/>
      <w:r>
        <w:rPr>
          <w:rFonts w:ascii="Times New Roman" w:hAnsi="Times New Roman" w:cs="Times New Roman"/>
          <w:bCs/>
          <w:iCs/>
        </w:rPr>
        <w:t>Programların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izlenmesi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ve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güncellenmesi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</w:p>
    <w:p w:rsidR="006A313B" w:rsidRDefault="006A313B">
      <w:pPr>
        <w:pStyle w:val="Default"/>
        <w:rPr>
          <w:rFonts w:ascii="Times New Roman" w:hAnsi="Times New Roman" w:cs="Times New Roman"/>
          <w:bCs/>
          <w:i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Eğitim programı akademik kurul, fakülte kurulu ve yönetim kurullarında öğretim üyesi bilgilendirmeleri ile yapılmakta ve buna uygun düzenlemeler yapılmaktadır. Ayrıca </w:t>
      </w:r>
      <w:hyperlink r:id="rId68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Yükseköğretimde</w:t>
        </w:r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 xml:space="preserve"> Uygulamalı Eğitimler Çerçeve Yönetmeliği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 YÖK tarafından 27.10.2021 tarihli Genel Kurul toplantısında incelenerek uygun görülen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Mezuniyet Öncesi Veterinerlik Eğitimi Ulusal Çekirdek Eğitim Programı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(VUÇEP) ve 30.12.2021 tarihli Genel Kurul toplantısında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görüşülerek uygun görülen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Veterinerlik Programlarında Eğitime Başlanması ve Eğitimin Sürdürülmesi için Asgari Koşullar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çerçevesinde </w:t>
      </w:r>
      <w:r>
        <w:rPr>
          <w:rFonts w:ascii="Times New Roman" w:hAnsi="Times New Roman" w:cs="Times New Roman"/>
          <w:bCs/>
          <w:sz w:val="24"/>
          <w:szCs w:val="24"/>
        </w:rPr>
        <w:t xml:space="preserve">düzenlemeler yapılmaktadır. </w:t>
      </w:r>
      <w:hyperlink r:id="rId69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VEDEK akreditasyonu içinde gerekli standartların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sağlanmasına yönelik çalışmalar da yapılmaktadır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4"/>
        <w:ind w:right="63"/>
        <w:jc w:val="both"/>
        <w:rPr>
          <w:rFonts w:cs="Times New Roman"/>
          <w:b w:val="0"/>
        </w:rPr>
      </w:pPr>
    </w:p>
    <w:p w:rsidR="006A313B" w:rsidRDefault="00AF2E86">
      <w:pPr>
        <w:pStyle w:val="Defaul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B.1.6. </w:t>
      </w:r>
      <w:proofErr w:type="spellStart"/>
      <w:r>
        <w:rPr>
          <w:rFonts w:ascii="Times New Roman" w:hAnsi="Times New Roman" w:cs="Times New Roman"/>
          <w:bCs/>
          <w:iCs/>
        </w:rPr>
        <w:t>Eğitim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ve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öğretim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süreçlerinin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yönetimi</w:t>
      </w:r>
      <w:proofErr w:type="spellEnd"/>
    </w:p>
    <w:p w:rsidR="006A313B" w:rsidRDefault="006A313B">
      <w:pPr>
        <w:pStyle w:val="Default"/>
        <w:rPr>
          <w:rFonts w:ascii="Times New Roman" w:hAnsi="Times New Roman" w:cs="Times New Roman"/>
          <w:bCs/>
        </w:rPr>
      </w:pPr>
    </w:p>
    <w:p w:rsidR="006A313B" w:rsidRDefault="00AF2E86">
      <w:pPr>
        <w:pStyle w:val="Default"/>
        <w:jc w:val="both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 xml:space="preserve">Eğitim-Öğretim yılına ait </w:t>
      </w:r>
      <w:hyperlink r:id="rId70" w:history="1">
        <w:r>
          <w:rPr>
            <w:rStyle w:val="Kpr"/>
            <w:rFonts w:ascii="Times New Roman" w:hAnsi="Times New Roman" w:cs="Times New Roman"/>
            <w:bCs/>
            <w:lang w:val="tr-TR"/>
          </w:rPr>
          <w:t>Akademik takvim</w:t>
        </w:r>
      </w:hyperlink>
      <w:r>
        <w:rPr>
          <w:rFonts w:ascii="Times New Roman" w:hAnsi="Times New Roman" w:cs="Times New Roman"/>
          <w:bCs/>
          <w:lang w:val="tr-TR"/>
        </w:rPr>
        <w:t xml:space="preserve"> Üniversitemiz Senatosu tarafından belirlenerek, öğrenci kayıtları ve sınavlar akademik takvime göre ve ilgili mevzuat hükümleri çerçevesinde yapılmaktadır.</w:t>
      </w: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Eğitim ve öğ</w:t>
      </w:r>
      <w:r>
        <w:rPr>
          <w:rFonts w:ascii="Times New Roman" w:hAnsi="Times New Roman" w:cs="Times New Roman"/>
          <w:bCs/>
          <w:sz w:val="24"/>
          <w:szCs w:val="24"/>
        </w:rPr>
        <w:t xml:space="preserve">retim süreçlerinin yönetimine ilişkin organizasyonel süreçler ve </w:t>
      </w:r>
      <w:hyperlink r:id="rId71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iş akış şemaları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Fakültemiz tarafından oluşturulmuştur. </w:t>
      </w:r>
      <w:hyperlink r:id="rId72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Bilgi Paketi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3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Eğitim-Öğretim Müfredatı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4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Stajla İlgili Önemli Bilgiler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5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Staj Takvimi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6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Zorunlu Staj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7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Staj Değerlendirme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8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Staj Raporu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9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Mazeret S</w:t>
        </w:r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ınavı Talep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0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Öğrenci İlişik Kesme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1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Öğrenci İstek Fo</w:t>
        </w:r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2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Öğrenci Toplulukları Talep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3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 xml:space="preserve">Yaz Okulu Başvuru </w:t>
        </w:r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4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Dış Gezi/Etkinlik Raporu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 </w:t>
      </w:r>
      <w:hyperlink r:id="rId85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Eğitim Katılım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6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Eğitim Değerlendirme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vb. çevrimiçi erişilebilir halde sunulmuştur 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313B" w:rsidRDefault="006A313B">
      <w:pPr>
        <w:widowControl/>
        <w:autoSpaceDE w:val="0"/>
        <w:autoSpaceDN w:val="0"/>
        <w:adjustRightInd w:val="0"/>
        <w:ind w:left="709" w:hanging="28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A313B" w:rsidRDefault="00AF2E86">
      <w:pPr>
        <w:pStyle w:val="Balk4"/>
        <w:ind w:left="0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B.2.1. Öğretim yöntem ve teknikleri</w:t>
      </w:r>
    </w:p>
    <w:p w:rsidR="006A313B" w:rsidRDefault="006A313B">
      <w:pPr>
        <w:pStyle w:val="Balk4"/>
        <w:ind w:left="0"/>
        <w:rPr>
          <w:rFonts w:cs="Times New Roman"/>
          <w:b w:val="0"/>
        </w:rPr>
      </w:pPr>
    </w:p>
    <w:p w:rsidR="006A313B" w:rsidRDefault="00AF2E86">
      <w:pPr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Eğitim-öğretim müfredatında yer alan derslerin yaklaşık %50’si uygulamalı interaktif eğitim olarak verilmektedir. Klinik dersleri Araştırma ve Uygulama Hayvan hastanesinin içerisinde bulunan </w:t>
      </w:r>
      <w:hyperlink r:id="rId87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amfilerde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verilmektedir. Amfiler de hastanın üzerinde doğrudan ders anlatımına imkân verecek şekildedir. Tüm </w:t>
      </w:r>
      <w:hyperlink r:id="rId88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sınıflar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görsel/dijital sunuma imkân sağlayaca</w:t>
      </w: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k şekilde teknolojik donanıma sahiptir. Sekiz adet </w:t>
      </w:r>
      <w:hyperlink r:id="rId89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öğrenci laboratuvarında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eğitim verilmektedir. Etkin kullanım, birebir uygulama şansı sağlanması açısından tüm sınıflar şub</w:t>
      </w: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>e bazında ve gerektiğinde daha küçük uygulama gruplarına bölünmek suretiyle kararlar alınmaktadır.</w:t>
      </w:r>
    </w:p>
    <w:p w:rsidR="006A313B" w:rsidRDefault="00AF2E86">
      <w:pPr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Anabilim Dalı hiyerarşisi dışında, </w:t>
      </w:r>
      <w:hyperlink r:id="rId90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ders içerikler</w:t>
        </w:r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i ve elde edilecek kazanımlar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bakımından bazı derslerin Dekanlık koordinatörlüğünde birden fazla disiplin tarafından verilmesi sağlanmaktadır. Bunlar;</w:t>
      </w:r>
    </w:p>
    <w:p w:rsidR="006A313B" w:rsidRDefault="00AF2E86">
      <w:pPr>
        <w:spacing w:before="60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91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Mesleki Uygulama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Tüm bölüm ve kadrolu öğretim üyesini haiz AD)</w:t>
      </w:r>
    </w:p>
    <w:p w:rsidR="006A313B" w:rsidRDefault="00AF2E86">
      <w:pPr>
        <w:spacing w:before="60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92" w:history="1">
        <w:proofErr w:type="spellStart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Agronomi</w:t>
        </w:r>
        <w:proofErr w:type="spellEnd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 xml:space="preserve"> ve Medikal Botanik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Hayvan Besleme ve Beslenme Hastalıkları ve Farmakoloji ve Toksikoloji AD)</w:t>
      </w:r>
    </w:p>
    <w:p w:rsidR="006A313B" w:rsidRDefault="00AF2E86">
      <w:pPr>
        <w:spacing w:before="60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93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Hayvan Davranışları ve Refahı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Zootekni ve Fizyoloji AD)</w:t>
      </w:r>
    </w:p>
    <w:p w:rsidR="006A313B" w:rsidRDefault="00AF2E86">
      <w:pPr>
        <w:spacing w:before="60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94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Laboratuvar Hayvanları I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(Anatomi, Fizyoloji ve Zoo</w:t>
      </w: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>tekni AD)</w:t>
      </w:r>
    </w:p>
    <w:p w:rsidR="006A313B" w:rsidRDefault="00AF2E86">
      <w:pPr>
        <w:spacing w:before="60"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95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Laboratuvar Hayvanları II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(Biyokimya, Mikrobiyoloji ve Patoloji AD)</w:t>
      </w:r>
    </w:p>
    <w:p w:rsidR="006A313B" w:rsidRDefault="00AF2E86">
      <w:pPr>
        <w:pStyle w:val="Balk2"/>
        <w:rPr>
          <w:rStyle w:val="Gl"/>
          <w:rFonts w:cs="Times New Roman"/>
          <w:bCs/>
          <w:color w:val="000000" w:themeColor="text1"/>
          <w:szCs w:val="24"/>
        </w:rPr>
      </w:pPr>
      <w:hyperlink r:id="rId96" w:history="1">
        <w:r>
          <w:rPr>
            <w:rStyle w:val="Kpr"/>
            <w:rFonts w:cs="Times New Roman"/>
            <w:b w:val="0"/>
            <w:szCs w:val="24"/>
          </w:rPr>
          <w:t>Laboratu</w:t>
        </w:r>
        <w:r>
          <w:rPr>
            <w:rStyle w:val="Kpr"/>
            <w:rFonts w:cs="Times New Roman"/>
            <w:b w:val="0"/>
            <w:szCs w:val="24"/>
          </w:rPr>
          <w:t>var Hayvanları III</w:t>
        </w:r>
      </w:hyperlink>
      <w:r>
        <w:rPr>
          <w:rStyle w:val="Gl"/>
          <w:rFonts w:cs="Times New Roman"/>
          <w:bCs/>
          <w:color w:val="000000" w:themeColor="text1"/>
          <w:szCs w:val="24"/>
        </w:rPr>
        <w:t xml:space="preserve"> (Parazitoloji, Farmakoloji ve Toksikoloji ve Viroloji AD)</w:t>
      </w:r>
    </w:p>
    <w:p w:rsidR="006A313B" w:rsidRDefault="00AF2E86">
      <w:pPr>
        <w:pStyle w:val="Balk2"/>
        <w:rPr>
          <w:rStyle w:val="Gl"/>
          <w:rFonts w:cs="Times New Roman"/>
          <w:bCs/>
          <w:color w:val="000000" w:themeColor="text1"/>
          <w:szCs w:val="24"/>
        </w:rPr>
      </w:pPr>
      <w:hyperlink r:id="rId97" w:history="1">
        <w:r>
          <w:rPr>
            <w:rStyle w:val="Kpr"/>
            <w:rFonts w:cs="Times New Roman"/>
            <w:b w:val="0"/>
            <w:szCs w:val="24"/>
          </w:rPr>
          <w:t>Laboratuvar Hayvanları IV</w:t>
        </w:r>
      </w:hyperlink>
      <w:r>
        <w:rPr>
          <w:rStyle w:val="Gl"/>
          <w:rFonts w:cs="Times New Roman"/>
          <w:bCs/>
          <w:color w:val="000000" w:themeColor="text1"/>
          <w:szCs w:val="24"/>
        </w:rPr>
        <w:t xml:space="preserve"> (Cerrahi, İç Hastalıkları ve Doğum ve Jinekoloji AD)</w:t>
      </w:r>
    </w:p>
    <w:p w:rsidR="006A313B" w:rsidRDefault="00AF2E86">
      <w:pPr>
        <w:pStyle w:val="Balk2"/>
        <w:rPr>
          <w:rStyle w:val="Gl"/>
          <w:rFonts w:cs="Times New Roman"/>
          <w:bCs/>
          <w:color w:val="000000" w:themeColor="text1"/>
          <w:szCs w:val="24"/>
        </w:rPr>
      </w:pPr>
      <w:hyperlink r:id="rId98" w:history="1">
        <w:r>
          <w:rPr>
            <w:rStyle w:val="Kpr"/>
            <w:rFonts w:cs="Times New Roman"/>
            <w:b w:val="0"/>
            <w:szCs w:val="24"/>
          </w:rPr>
          <w:t>Arı Yetiştiriciliği ve Hastalıkları</w:t>
        </w:r>
      </w:hyperlink>
      <w:r>
        <w:rPr>
          <w:rStyle w:val="Gl"/>
          <w:rFonts w:cs="Times New Roman"/>
          <w:bCs/>
          <w:color w:val="000000" w:themeColor="text1"/>
          <w:szCs w:val="24"/>
        </w:rPr>
        <w:t xml:space="preserve"> (Zootekni, Mikrobiyoloji ve Parazitoloji AD)</w:t>
      </w:r>
    </w:p>
    <w:p w:rsidR="006A313B" w:rsidRDefault="00AF2E86">
      <w:pPr>
        <w:pStyle w:val="Balk2"/>
        <w:rPr>
          <w:rStyle w:val="Gl"/>
          <w:rFonts w:cs="Times New Roman"/>
          <w:bCs/>
          <w:color w:val="000000" w:themeColor="text1"/>
          <w:szCs w:val="24"/>
        </w:rPr>
      </w:pPr>
      <w:hyperlink r:id="rId99" w:history="1">
        <w:r>
          <w:rPr>
            <w:rStyle w:val="Kpr"/>
            <w:rFonts w:cs="Times New Roman"/>
            <w:b w:val="0"/>
            <w:szCs w:val="24"/>
          </w:rPr>
          <w:t>Su Ürünleri Yetiştir</w:t>
        </w:r>
        <w:r>
          <w:rPr>
            <w:rStyle w:val="Kpr"/>
            <w:rFonts w:cs="Times New Roman"/>
            <w:b w:val="0"/>
            <w:szCs w:val="24"/>
          </w:rPr>
          <w:t>iciliği ve Hastalıkları</w:t>
        </w:r>
      </w:hyperlink>
      <w:r>
        <w:rPr>
          <w:rStyle w:val="Gl"/>
          <w:rFonts w:cs="Times New Roman"/>
          <w:bCs/>
          <w:color w:val="000000" w:themeColor="text1"/>
          <w:szCs w:val="24"/>
        </w:rPr>
        <w:t xml:space="preserve"> (Zootekni, Mikrobiyoloji ve Parazitoloji AD)</w:t>
      </w: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hyperlink r:id="rId100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Kanatlı Hayvan Hastalıkları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(Mikrobiyoloji, Parazitoloji ve Viroloji AD)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3)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2"/>
        <w:rPr>
          <w:rFonts w:cs="Times New Roman"/>
          <w:b w:val="0"/>
          <w:szCs w:val="24"/>
        </w:rPr>
      </w:pPr>
      <w:bookmarkStart w:id="1" w:name="_Toc26778365"/>
    </w:p>
    <w:bookmarkEnd w:id="1"/>
    <w:p w:rsidR="006A313B" w:rsidRDefault="00AF2E86">
      <w:pPr>
        <w:pStyle w:val="Balk4"/>
        <w:ind w:left="0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 xml:space="preserve">B.2.2. Ölçme ve </w:t>
      </w:r>
      <w:r>
        <w:rPr>
          <w:rFonts w:cs="Times New Roman"/>
          <w:b w:val="0"/>
          <w:i w:val="0"/>
          <w:iCs/>
        </w:rPr>
        <w:t>değerlendirme</w:t>
      </w:r>
    </w:p>
    <w:p w:rsidR="006A313B" w:rsidRDefault="006A313B">
      <w:pPr>
        <w:pStyle w:val="Balk4"/>
        <w:ind w:left="0"/>
        <w:rPr>
          <w:rFonts w:cs="Times New Roman"/>
          <w:b w:val="0"/>
        </w:rPr>
      </w:pPr>
    </w:p>
    <w:p w:rsidR="006A313B" w:rsidRDefault="00AF2E86">
      <w:pPr>
        <w:spacing w:line="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Öğrencinin başarısını ölçme ve değerlendirmede (BDY) kullanılan tanımlı süreçler </w:t>
      </w:r>
      <w:r>
        <w:rPr>
          <w:rStyle w:val="Gl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>Üniversitemiz</w:t>
      </w:r>
      <w:r>
        <w:rPr>
          <w:rStyle w:val="Gl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hyperlink r:id="rId101" w:history="1">
        <w:r>
          <w:rPr>
            <w:rStyle w:val="Kpr"/>
            <w:rFonts w:ascii="Times New Roman" w:hAnsi="Times New Roman" w:cs="Times New Roman"/>
            <w:bCs/>
            <w:i/>
            <w:sz w:val="24"/>
            <w:szCs w:val="24"/>
          </w:rPr>
          <w:t>Ön Lisans ve Lisans Eğitim Öğretim Yönetmeliği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ile belirlenmiştir. İlgili yönetmelik eğitim-öğretim, sınav ve ders geçme kurallarını tanımlamış olup ayrıca ölçme ve değerlendirmede </w:t>
      </w:r>
      <w:hyperlink r:id="rId102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Kırıkkale Üniversitesi Bağıl Değerlendirme Yönergesi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hükümleri işletilmekte ve ilgili mevzuat hükümleri ve güncel bilgilerin Fakültemiz </w:t>
      </w:r>
      <w:hyperlink r:id="rId103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web sayfası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üzerinden öğrencilere 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uyurulması sağlanmaktadır.</w:t>
      </w:r>
    </w:p>
    <w:p w:rsidR="006A313B" w:rsidRDefault="00AF2E86">
      <w:pPr>
        <w:spacing w:line="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BDY süreçlerinde dönem içinde yapılan vize ve final sınavlarıyla öğrencilerimizin başarısı ölçülmekte ve öğrenci otomasyon sistemi üzerinden öğrencilerimizin bilgilendirilmesi sağlanmaktadır. Sınav güvenliği en fazla 40 öğrenciye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en az 1 gözetmen düşecek şekilde yapılan </w:t>
      </w:r>
      <w:hyperlink r:id="rId104" w:history="1">
        <w:r>
          <w:rPr>
            <w:rStyle w:val="zlenenKpr"/>
            <w:rFonts w:ascii="Times New Roman" w:eastAsia="Times New Roman" w:hAnsi="Times New Roman" w:cs="Times New Roman"/>
            <w:bCs/>
            <w:sz w:val="24"/>
            <w:szCs w:val="24"/>
          </w:rPr>
          <w:t>öğretim elemanı görevlendirmeleri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ile sağlanmaktadır. Sınav sonuçları, ders geçme durumları vb. bilgilerini </w:t>
      </w:r>
      <w:hyperlink r:id="rId105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Öğrenci Bilgi Sistemi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üzerinden takip edilebilmektedir.</w:t>
      </w: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hyperlink r:id="rId106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Öğrenci Memnuniyet Endeksi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Skorlarının hesaplanmasında kullanılan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parametrelerden bazıları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 eğitim hizmet ve kalitesini ölçmeye yönelik olup </w:t>
      </w:r>
      <w:hyperlink r:id="rId107" w:history="1"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>yılda iki kez</w:t>
        </w:r>
        <w:r>
          <w:rPr>
            <w:rStyle w:val="Kpr"/>
            <w:rFonts w:ascii="Times New Roman" w:eastAsia="Times New Roman" w:hAnsi="Times New Roman" w:cs="Times New Roman"/>
            <w:bCs/>
            <w:sz w:val="24"/>
            <w:szCs w:val="24"/>
          </w:rPr>
          <w:t xml:space="preserve"> yapılan anketlere ilişkin sonuçlar kamuya açık olarak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ilan edilmektedir</w:t>
      </w:r>
      <w:r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</w:p>
    <w:p w:rsidR="006A313B" w:rsidRDefault="00AF2E86">
      <w:pPr>
        <w:pStyle w:val="Balk4"/>
        <w:ind w:left="0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B.2.3. Öğrenci kabulü, önceki öğrenmenin tanınması ve kredilendirilmesi</w:t>
      </w:r>
    </w:p>
    <w:p w:rsidR="006A313B" w:rsidRDefault="006A313B">
      <w:pPr>
        <w:pStyle w:val="Balk4"/>
        <w:rPr>
          <w:rFonts w:cs="Times New Roman"/>
          <w:b w:val="0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Fakültemize Yatay Geçiş (EK 1 ve EK 2), Dikey Geçiş yoluyla kayıt yaptıran öğrencilerin daha önce öğre</w:t>
      </w:r>
      <w:r>
        <w:rPr>
          <w:rFonts w:ascii="Times New Roman" w:hAnsi="Times New Roman" w:cs="Times New Roman"/>
          <w:bCs/>
          <w:sz w:val="24"/>
          <w:szCs w:val="24"/>
        </w:rPr>
        <w:t xml:space="preserve">nim görmüş olduğu programlara ait dersler </w:t>
      </w: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>Üniversitemiz</w:t>
      </w:r>
      <w:r>
        <w:rPr>
          <w:rStyle w:val="Gl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hyperlink r:id="rId108" w:history="1">
        <w:r>
          <w:rPr>
            <w:rStyle w:val="Kpr"/>
            <w:rFonts w:ascii="Times New Roman" w:hAnsi="Times New Roman" w:cs="Times New Roman"/>
            <w:bCs/>
            <w:i/>
            <w:sz w:val="24"/>
            <w:szCs w:val="24"/>
          </w:rPr>
          <w:t>Ön Lisans ve Lisans Eğitim Öğretim Yönetmeliği</w:t>
        </w:r>
      </w:hyperlink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hükümleri çerçevesinde belirlenen kurallar dâhilinde ilgili (Yatay Geçiş, Muafiyet ve İntibak ve Yaz Okulu Değerlendirme) </w:t>
      </w:r>
      <w:hyperlink r:id="rId109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komisyon</w:t>
        </w:r>
      </w:hyperlink>
      <w:r>
        <w:rPr>
          <w:rStyle w:val="Kpr"/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hyperlink r:id="rId110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yetkili kurul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kararlarına göre muafiyet ve/veya intibak sağlanmaktadır 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3)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4"/>
        <w:ind w:left="0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B.2.4. Yeterliliklerin sertifikalandırılması ve diploma</w:t>
      </w:r>
    </w:p>
    <w:p w:rsidR="006A313B" w:rsidRDefault="006A313B">
      <w:pPr>
        <w:pStyle w:val="Balk4"/>
        <w:ind w:left="0"/>
        <w:jc w:val="both"/>
        <w:rPr>
          <w:rStyle w:val="Gl"/>
          <w:rFonts w:cs="Times New Roman"/>
          <w:bCs/>
          <w:color w:val="000000" w:themeColor="text1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Fakültemiz öğrencilerinin mezuniyet işlemleri, öğretim müfredatı ve Üniversitemiz </w:t>
      </w:r>
      <w:hyperlink r:id="rId111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Ön Lisans ve Lisans Eğitim Öğretim Yönetmeliği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hükümleri esaslarına göre yapılmaktadır.  Yat</w:t>
      </w:r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ay geçiş ve Yurtdışından öğrenci Kabulü Üniversitemiz </w:t>
      </w:r>
      <w:hyperlink r:id="rId112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Ön Lisans ve Lisans Eğitim Öğretim Yönergesinde</w:t>
        </w:r>
      </w:hyperlink>
      <w:r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belirlenen esaslara göre yapılmaktadır. </w:t>
      </w:r>
      <w:hyperlink r:id="rId113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Diploma Eki (AKTS-DE/ECTS-DS)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ile yeterliliklerin diğer ülkelerde de ibrazı ve kabulünün önü açıktır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3)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4"/>
        <w:ind w:left="567" w:right="63"/>
        <w:jc w:val="both"/>
        <w:rPr>
          <w:rFonts w:cs="Times New Roman"/>
          <w:b w:val="0"/>
          <w:iCs/>
          <w:color w:val="000000" w:themeColor="text1"/>
        </w:rPr>
      </w:pPr>
    </w:p>
    <w:p w:rsidR="006A313B" w:rsidRDefault="00AF2E86">
      <w:pPr>
        <w:pStyle w:val="Balk4"/>
        <w:ind w:left="0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B.3.1. Öğrenme ortam ve kaynakları</w:t>
      </w:r>
    </w:p>
    <w:p w:rsidR="006A313B" w:rsidRDefault="006A313B">
      <w:pPr>
        <w:pStyle w:val="Balk3"/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i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Veteriner programı öğrencilerine sunulan öğrenme kaynakları; Fakülte Kütüphanesinde bulunan bilimsel kitaplar ve yine kütüphane içerisinde bulunan bilgisayarda aldıkları dersler ile ilgili ders notu ve sunumlar, Üniversite Merkez Kütüphanesinde bulunan (ba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sılı veya </w:t>
      </w:r>
      <w:hyperlink r:id="rId114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dijital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bilimsel kitaplardan ve </w:t>
      </w:r>
      <w:hyperlink r:id="rId115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kurumsal üyelik bulunan veri tabanlarında yer alan yayınlardan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ve </w:t>
      </w:r>
      <w:hyperlink r:id="rId116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açık erişim sisteminden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oluşmaktadır. Ayrıca bu imkanlara </w:t>
      </w:r>
      <w:hyperlink r:id="rId117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kampüs dışından uzaktan erişim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mümkündür. Öğrencilere özel bir harcama kalemi bulunmamakla birlikte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genel bütçeden eğitim-öğretime yönelik ihtiyaçlar karşılanmaktadır. 2017 yılında ruhsatlandırılan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Fakültemiz </w:t>
      </w:r>
      <w:hyperlink r:id="rId118" w:history="1">
        <w:r>
          <w:rPr>
            <w:rStyle w:val="zlenenKpr"/>
            <w:rFonts w:ascii="Times New Roman" w:hAnsi="Times New Roman" w:cs="Times New Roman"/>
            <w:bCs/>
            <w:iCs/>
            <w:sz w:val="24"/>
            <w:szCs w:val="24"/>
          </w:rPr>
          <w:t>Araştırma ve Uygulama Hayvan Hastanesi</w:t>
        </w:r>
      </w:hyperlink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ve laboratuvar imkânları uygulamalı eğitimde önemli yer tu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tmaktadır.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Oluşturulan </w:t>
      </w:r>
      <w:hyperlink r:id="rId119" w:history="1">
        <w:proofErr w:type="spellStart"/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>İntörn</w:t>
        </w:r>
        <w:proofErr w:type="spellEnd"/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 xml:space="preserve"> Takip ve Değerlendirme Karnesi</w:t>
        </w:r>
      </w:hyperlink>
      <w:r>
        <w:rPr>
          <w:rStyle w:val="Kpr"/>
          <w:rFonts w:ascii="Times New Roman" w:hAnsi="Times New Roman" w:cs="Times New Roman"/>
          <w:bCs/>
          <w:iCs/>
          <w:sz w:val="24"/>
          <w:szCs w:val="24"/>
          <w:u w:val="none"/>
        </w:rPr>
        <w:t xml:space="preserve"> </w:t>
      </w:r>
      <w:r>
        <w:rPr>
          <w:rStyle w:val="Kpr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  <w:t xml:space="preserve">sayesinde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YÖK Genel Kurulu tarafından 27.10.2021 tarihinde </w:t>
      </w: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incelenerek uygun görülen Mezuniyet </w:t>
      </w:r>
      <w:r>
        <w:rPr>
          <w:rFonts w:ascii="Times New Roman" w:hAnsi="Times New Roman" w:cs="Times New Roman"/>
          <w:bCs/>
          <w:iCs/>
          <w:sz w:val="24"/>
          <w:szCs w:val="24"/>
        </w:rPr>
        <w:t>Öncesi Veterinerlik Eğitimi Ulusal Çekirdek Eğitim Programı (VUÇEP) ‘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ında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yer alan hayvanlarda sistemik semptom/durumlar ile çekirdek hastalık/problemler eşleştirmelerini yapabilmeleri, birebir uygulama yapmaları ve takibinin sağlanmasıdır. Bu takip karnes</w:t>
      </w:r>
      <w:r>
        <w:rPr>
          <w:rFonts w:ascii="Times New Roman" w:hAnsi="Times New Roman" w:cs="Times New Roman"/>
          <w:bCs/>
          <w:iCs/>
          <w:sz w:val="24"/>
          <w:szCs w:val="24"/>
        </w:rPr>
        <w:t>inin temel amacı ilk gün yeterlilikleri bağlamında, mezun aşamasına gelmiş öğrencilerin yapması ve yönetmesi gereken temel veteriner hekimlik uygulama başlıkları (profesyonel uygulamalar; hayvan muayenesi; klinik tanı; bakım ve tedavi; hayvan besleme, yeti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ştiricilik ve hayvan refahı; gıda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hijyeni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, teknolojisi ve veteriner halk sağlığı uygulamaları) bakımından yeterliliklerin edindirilmesidir. Teknik geziler ve zorunlu staj eğitimi sayesinde profesyonel işletme yönetimi, saha uygulamaları gibi edinimler de o</w:t>
      </w:r>
      <w:r>
        <w:rPr>
          <w:rFonts w:ascii="Times New Roman" w:hAnsi="Times New Roman" w:cs="Times New Roman"/>
          <w:bCs/>
          <w:iCs/>
          <w:sz w:val="24"/>
          <w:szCs w:val="24"/>
        </w:rPr>
        <w:t>lmaktadır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3"/>
      </w:pPr>
    </w:p>
    <w:p w:rsidR="006A313B" w:rsidRDefault="00AF2E86">
      <w:pPr>
        <w:pStyle w:val="Balk4"/>
        <w:ind w:left="0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B.3.2. Akademik destek hizmetleri</w:t>
      </w:r>
    </w:p>
    <w:p w:rsidR="006A313B" w:rsidRDefault="006A313B">
      <w:pPr>
        <w:pStyle w:val="Balk4"/>
        <w:ind w:left="0"/>
        <w:rPr>
          <w:rFonts w:cs="Times New Roman"/>
          <w:b w:val="0"/>
        </w:rPr>
      </w:pPr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 xml:space="preserve">Üniversitemiz </w:t>
      </w:r>
      <w:hyperlink r:id="rId120" w:history="1">
        <w:r>
          <w:rPr>
            <w:rStyle w:val="Kpr"/>
            <w:rFonts w:cs="Times New Roman"/>
            <w:b w:val="0"/>
            <w:i w:val="0"/>
          </w:rPr>
          <w:t>ön lisans ve lisans eğit</w:t>
        </w:r>
        <w:r>
          <w:rPr>
            <w:rStyle w:val="Kpr"/>
            <w:rFonts w:cs="Times New Roman"/>
            <w:b w:val="0"/>
            <w:i w:val="0"/>
          </w:rPr>
          <w:t>im-öğretim yönergesi</w:t>
        </w:r>
      </w:hyperlink>
      <w:r>
        <w:rPr>
          <w:rFonts w:cs="Times New Roman"/>
          <w:b w:val="0"/>
          <w:i w:val="0"/>
          <w:color w:val="000000" w:themeColor="text1"/>
        </w:rPr>
        <w:t xml:space="preserve"> kapsamında Fakültemizde her bir sınıfa ikişer öğretim üyesi danışman olarak atanmakta ve öğrencilerin mezuniyetlerine kadar bütün akademik işleri aynı danışmanlar tarafından birebir takip edilmektedir. Bu danışmanlar eğitim öğretim sür</w:t>
      </w:r>
      <w:r>
        <w:rPr>
          <w:rFonts w:cs="Times New Roman"/>
          <w:b w:val="0"/>
          <w:i w:val="0"/>
          <w:color w:val="000000" w:themeColor="text1"/>
        </w:rPr>
        <w:t>eçlerinde aktif rol almakta ve tüm iletişim kanalları ile ulaşılabilirlikleri en üst düzeyde tutulmaya çalışılmaktadır.</w:t>
      </w: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Ayrıca aktif ve mezun öğrencilerimiz için Üniversitemiz </w:t>
      </w:r>
      <w:hyperlink r:id="rId121" w:history="1">
        <w:r>
          <w:rPr>
            <w:rStyle w:val="Kpr"/>
            <w:rFonts w:ascii="Times New Roman" w:hAnsi="Times New Roman" w:cs="Times New Roman"/>
            <w:bCs/>
            <w:color w:val="4F81BD" w:themeColor="accent1"/>
            <w:sz w:val="24"/>
            <w:szCs w:val="24"/>
            <w:shd w:val="clear" w:color="auto" w:fill="FFFFFF"/>
          </w:rPr>
          <w:t xml:space="preserve">Kariyer Planlama Uygulama ve Araştırma </w:t>
        </w:r>
        <w:r>
          <w:rPr>
            <w:rStyle w:val="Kpr"/>
            <w:rFonts w:ascii="Times New Roman" w:hAnsi="Times New Roman" w:cs="Times New Roman"/>
            <w:bCs/>
            <w:color w:val="4F81BD" w:themeColor="accent1"/>
            <w:sz w:val="24"/>
            <w:szCs w:val="24"/>
            <w:shd w:val="clear" w:color="auto" w:fill="FFFFFF"/>
          </w:rPr>
          <w:t>Merkezi (KAPUM)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ve </w:t>
      </w:r>
      <w:hyperlink r:id="rId122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Danışma Rehberlik Uygulama ve Araştırma Merkezi (DRUAM)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hizmet vermektedir. 2025 yılı içinde Mezunların Takibi İle İlgili Çalışmalar, Yetenek Kapısı Staj ve İş İlanı Takibi, Staj ve İş İlanl</w:t>
      </w:r>
      <w:r>
        <w:rPr>
          <w:rFonts w:ascii="Times New Roman" w:hAnsi="Times New Roman" w:cs="Times New Roman"/>
          <w:bCs/>
          <w:sz w:val="24"/>
          <w:szCs w:val="24"/>
        </w:rPr>
        <w:t xml:space="preserve">arı Paylaşımı, farklı birimler ve topluluklar tarafından düzenlenen mezun söyleşilerinin koordinasyonu, Mezunlar ile Söyleşi, Mezunlarla Kariyer Gelişimi ve İletişim, Kariyer Zirvesi gibi  </w:t>
      </w:r>
      <w:hyperlink r:id="rId123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etkinlikler KAPUM tarafından</w:t>
        </w:r>
      </w:hyperlink>
      <w:r>
        <w:rPr>
          <w:rStyle w:val="Kpr"/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Bağımlılıkla Mücadele Eğitimi, Kendime İyi Bak Söyleşisi </w:t>
      </w:r>
      <w:hyperlink r:id="rId124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DRUAM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tarafından yapılmış olup etkinlikler ile duyurular Fakültemiz öğrencilerine de yapılmış ve katılımları sağlanmışt</w:t>
      </w:r>
      <w:r>
        <w:rPr>
          <w:rFonts w:ascii="Times New Roman" w:hAnsi="Times New Roman" w:cs="Times New Roman"/>
          <w:bCs/>
          <w:sz w:val="24"/>
          <w:szCs w:val="24"/>
        </w:rPr>
        <w:t xml:space="preserve">ır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AF2E86">
      <w:pPr>
        <w:pStyle w:val="Balk4"/>
        <w:ind w:left="0"/>
        <w:jc w:val="both"/>
        <w:rPr>
          <w:rFonts w:cs="Times New Roman"/>
          <w:b w:val="0"/>
          <w:iCs/>
          <w:color w:val="000000" w:themeColor="text1"/>
        </w:rPr>
      </w:pPr>
      <w:r>
        <w:rPr>
          <w:rFonts w:cs="Times New Roman"/>
          <w:b w:val="0"/>
          <w:i w:val="0"/>
        </w:rPr>
        <w:t xml:space="preserve"> </w:t>
      </w:r>
    </w:p>
    <w:p w:rsidR="006A313B" w:rsidRDefault="00AF2E86">
      <w:pPr>
        <w:pStyle w:val="Balk4"/>
        <w:ind w:left="0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B.3.3. Tesis ve altyapılar</w:t>
      </w:r>
    </w:p>
    <w:p w:rsidR="006A313B" w:rsidRDefault="006A313B">
      <w:pPr>
        <w:pStyle w:val="Balk3"/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i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Fakültemiz öğrencileri, akademik ve idari personeli ve diğer paydaşlarımızın ortak olarak kullanımına sunulan kütüphane, Basketbol-Voleybol sahası, kantin, mescit, dinlenme alanları mevcut olup, her yıl onarımı gereken kısımları Yapı İşleri ve Teknik Daire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si Başkanlığı iş birliği ile onarılarak hizmete sunulmaktadır. Fakültemiz </w:t>
      </w:r>
      <w:hyperlink r:id="rId125" w:history="1"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>Araştırma ve Uygulama Hayvan Hastanesi</w:t>
        </w:r>
      </w:hyperlink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2017 yılında ruhsat alarak faaliyete geçmiştir. Hastane ve Fakülte bünyesinde yer </w:t>
      </w:r>
      <w:hyperlink r:id="rId126" w:history="1">
        <w:r>
          <w:rPr>
            <w:rStyle w:val="zlenenKpr"/>
            <w:rFonts w:ascii="Times New Roman" w:hAnsi="Times New Roman" w:cs="Times New Roman"/>
            <w:bCs/>
            <w:iCs/>
            <w:sz w:val="24"/>
            <w:szCs w:val="24"/>
          </w:rPr>
          <w:t>Klinik Tanı Laboratuvarı</w:t>
        </w:r>
      </w:hyperlink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ise 2022 yılında ruhsat alarak numune kabulüne başlamıştır.  Keskin ilçesinde Yem Bitkileri Üretim Ünitesi ile küçükbaş üretim birimleri ve yapımı devam etmekte olan “Kırıkk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ale Üniversitesi - KOP Çiftlik Hayvancılığı Uygulamalı Eğitim ve Demonstrasyon Merkezi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bulunmaktadır. Ayrıca birinin inşaatı tamamlanmış 2 tane kanatlı hayvan kümesi ile bir adet de küçük çaplı kuluçkahane bulunmaktadır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3)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3"/>
      </w:pPr>
    </w:p>
    <w:p w:rsidR="006A313B" w:rsidRDefault="00AF2E86">
      <w:pPr>
        <w:pStyle w:val="Balk4"/>
        <w:ind w:left="0" w:right="63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B.3.4. Dezavantajlı gruplar</w:t>
      </w:r>
    </w:p>
    <w:p w:rsidR="006A313B" w:rsidRDefault="006A313B">
      <w:pPr>
        <w:pStyle w:val="Balk4"/>
        <w:ind w:left="0"/>
        <w:rPr>
          <w:rFonts w:cs="Times New Roman"/>
          <w:b w:val="0"/>
          <w:i w:val="0"/>
          <w:color w:val="FF0000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Fakültemiz tarafından Yükseköğretim Kurulu Başkanlığı tarafında verilen Engelsiz Üniversite Bayrakları çerçevesinde "Engelsiz Fakülte Mekânda Erişilebilirlik” kategorisinde 2023 yılında </w:t>
      </w:r>
      <w:hyperlink r:id="rId127" w:history="1">
        <w:r>
          <w:rPr>
            <w:rStyle w:val="zlenenKpr"/>
            <w:rFonts w:ascii="Times New Roman" w:hAnsi="Times New Roman" w:cs="Times New Roman"/>
            <w:bCs/>
            <w:color w:val="auto"/>
            <w:sz w:val="24"/>
            <w:szCs w:val="24"/>
          </w:rPr>
          <w:t>Turuncu Bayrak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almaya hak kazanmıştır. Ayrıca fakültemizde, ilimizde yer alan özel eğitim okullarının düzenli </w:t>
      </w:r>
      <w:hyperlink r:id="rId128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ziyaretleri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ile dezavantajlı gruplara yönelik toplumsal hizmetler de verilmektedir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3)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B.3.5. Sosyal, kültürel, sportif faaliyetler</w:t>
      </w:r>
    </w:p>
    <w:p w:rsidR="006A313B" w:rsidRDefault="006A31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313B" w:rsidRDefault="00AF2E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Fakültemiz bünyesinde veya daha doğru ifadeyle Fakültemiz öğretim üyelerinin akademik danışmanlığında ve öğrencilerinin merkezinde yer aldığı 12 öğrenci topluluğu bulunmaktadır. Aşağıda isimleri belirtilen topluluk toplantı ve etkinlikleri için çalışma ofi</w:t>
      </w:r>
      <w:r>
        <w:rPr>
          <w:rFonts w:ascii="Times New Roman" w:hAnsi="Times New Roman" w:cs="Times New Roman"/>
          <w:bCs/>
          <w:sz w:val="24"/>
          <w:szCs w:val="24"/>
        </w:rPr>
        <w:t xml:space="preserve">si, gerektiğinde konferans salonu tahsisi, kampus dışı organizasyonları için de ayni veya nakdi maddi ve akademik destek verilmektedir. Yüz yüze eğitimin tekrar başlamasıyla birlikte yoğun </w:t>
      </w:r>
      <w:hyperlink r:id="rId129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seminer programları, eğitimler, konferanslar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ilimiz özel eğitim kurumlarıyla sosyal </w:t>
      </w:r>
      <w:hyperlink r:id="rId130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sorumluluk projeleri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gerçekleştirilmi</w:t>
      </w:r>
      <w:r>
        <w:rPr>
          <w:rFonts w:ascii="Times New Roman" w:hAnsi="Times New Roman" w:cs="Times New Roman"/>
          <w:bCs/>
          <w:sz w:val="24"/>
          <w:szCs w:val="24"/>
        </w:rPr>
        <w:t>ştir. Organizasyonlar için gerekli formlara çevrimiçi erişilebilirlik sağlanmıştır (</w:t>
      </w:r>
      <w:hyperlink r:id="rId131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Öğrenci Toplulukları Talep Formu</w:t>
        </w:r>
      </w:hyperlink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6A313B" w:rsidRDefault="006A31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Veteriner Fakültesi Bilimsel Araştırmalar Topluluğu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hyperlink r:id="rId132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KÜVBAT</w:t>
        </w:r>
      </w:hyperlink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Sokak Hayvanları Koruma Topluluğu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hyperlink r:id="rId133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SOHAYKOT</w:t>
        </w:r>
      </w:hyperlink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Binicilik ve Atçılık Topluluğu </w:t>
      </w:r>
      <w:hyperlink r:id="rId134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(KÜBAK)</w:t>
        </w:r>
      </w:hyperlink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Uluslararası Veteriner Hekimliği Öğrencileri Topluluğu (</w:t>
      </w:r>
      <w:hyperlink r:id="rId135" w:history="1">
        <w:r>
          <w:rPr>
            <w:rStyle w:val="Kpr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IVSA</w:t>
        </w:r>
      </w:hyperlink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Köpek Eğitim Topluluğu (</w:t>
      </w:r>
      <w:hyperlink r:id="rId136" w:history="1">
        <w:r>
          <w:rPr>
            <w:rStyle w:val="Kpr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KÜKET</w:t>
        </w:r>
      </w:hyperlink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Veter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iner Akademi Topluluğu (</w:t>
      </w:r>
      <w:hyperlink r:id="rId137" w:history="1">
        <w:r>
          <w:rPr>
            <w:rStyle w:val="Kpr"/>
            <w:rFonts w:ascii="Times New Roman" w:hAnsi="Times New Roman" w:cs="Times New Roman"/>
            <w:bCs/>
            <w:color w:val="000000" w:themeColor="text1"/>
            <w:sz w:val="24"/>
            <w:szCs w:val="24"/>
            <w:shd w:val="clear" w:color="auto" w:fill="FFFFFF"/>
          </w:rPr>
          <w:t>KÜVAK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)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Veteriner Uygulama Topluluğu (</w:t>
      </w:r>
      <w:hyperlink r:id="rId138" w:history="1">
        <w:r>
          <w:rPr>
            <w:rStyle w:val="Kpr"/>
            <w:rFonts w:ascii="Times New Roman" w:hAnsi="Times New Roman" w:cs="Times New Roman"/>
            <w:bCs/>
            <w:color w:val="000000" w:themeColor="text1"/>
            <w:sz w:val="24"/>
            <w:szCs w:val="24"/>
            <w:shd w:val="clear" w:color="auto" w:fill="FFFFFF"/>
          </w:rPr>
          <w:t>KÜVUT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)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Egzotik ve Yaban Hayatını Koruma Topluluğu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İnsan Hak ve Hürriyetleri Topluluğu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Stranç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ve Düşünce Topluluğu</w:t>
      </w:r>
    </w:p>
    <w:p w:rsidR="006A313B" w:rsidRDefault="00AF2E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Kanatlı Üretim ve Araştırma Topluluğu</w:t>
      </w:r>
    </w:p>
    <w:p w:rsidR="006A313B" w:rsidRDefault="006A313B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>Fakülte bünyemizde bulunan spor sahasında kullanılmak üzere spor malzemeleri yine fakülte tarafından karşılanmakta ve öğrenciler boş zamanlarında basketbol ve voleybol oynayabilmektedir. Öğ</w:t>
      </w:r>
      <w:r>
        <w:rPr>
          <w:rFonts w:cs="Times New Roman"/>
          <w:b w:val="0"/>
          <w:i w:val="0"/>
          <w:shd w:val="clear" w:color="auto" w:fill="FFFFFF"/>
        </w:rPr>
        <w:t>renci Toplulukları tarafından yürütülen bazı seminer başlıkları şu şekildedir:</w:t>
      </w:r>
    </w:p>
    <w:p w:rsidR="006A313B" w:rsidRDefault="006A313B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10 Mart 2026, KÜVUT – </w:t>
      </w:r>
      <w:hyperlink r:id="rId139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Buzağı Ölümlerine Multidisipliner Yaklaşım Sempozyumu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19 Mart 2025, KÜKET – </w:t>
      </w:r>
      <w:hyperlink r:id="rId140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 xml:space="preserve">Köpek Irkları ve </w:t>
        </w:r>
        <w:proofErr w:type="spellStart"/>
        <w:r>
          <w:rPr>
            <w:rStyle w:val="Kpr"/>
            <w:rFonts w:cs="Times New Roman"/>
            <w:b w:val="0"/>
            <w:i w:val="0"/>
            <w:shd w:val="clear" w:color="auto" w:fill="FFFFFF"/>
          </w:rPr>
          <w:t>Kinoloji</w:t>
        </w:r>
        <w:proofErr w:type="spellEnd"/>
        <w:r>
          <w:rPr>
            <w:rStyle w:val="Kpr"/>
            <w:rFonts w:cs="Times New Roman"/>
            <w:b w:val="0"/>
            <w:i w:val="0"/>
            <w:shd w:val="clear" w:color="auto" w:fill="FFFFFF"/>
          </w:rPr>
          <w:t xml:space="preserve"> Federasyonu Söyleşisi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08 Nisan 2025, KÜVAT – </w:t>
      </w:r>
      <w:hyperlink r:id="rId141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Çiftlik Hekimliğine Genel Bakış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>4 Mayıs 2025, Egzoti</w:t>
      </w:r>
      <w:r>
        <w:rPr>
          <w:rFonts w:cs="Times New Roman"/>
          <w:b w:val="0"/>
          <w:i w:val="0"/>
          <w:shd w:val="clear" w:color="auto" w:fill="FFFFFF"/>
        </w:rPr>
        <w:t xml:space="preserve">k ve yaban </w:t>
      </w:r>
      <w:proofErr w:type="spellStart"/>
      <w:r>
        <w:rPr>
          <w:rFonts w:cs="Times New Roman"/>
          <w:b w:val="0"/>
          <w:i w:val="0"/>
          <w:shd w:val="clear" w:color="auto" w:fill="FFFFFF"/>
        </w:rPr>
        <w:t>Hayv</w:t>
      </w:r>
      <w:proofErr w:type="spellEnd"/>
      <w:r>
        <w:rPr>
          <w:rFonts w:cs="Times New Roman"/>
          <w:b w:val="0"/>
          <w:i w:val="0"/>
          <w:shd w:val="clear" w:color="auto" w:fill="FFFFFF"/>
        </w:rPr>
        <w:t>. Ne kadar Tanıyoruz?</w:t>
      </w:r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07-08 Mayıs 2025, IVSA - </w:t>
      </w:r>
      <w:hyperlink r:id="rId142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 xml:space="preserve">2. Ulusal Sektörden Bilime Kongresi 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12 Mayıs 2025, KÜVBAT – </w:t>
      </w:r>
      <w:hyperlink r:id="rId143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Tek S</w:t>
        </w:r>
        <w:r>
          <w:rPr>
            <w:rStyle w:val="Kpr"/>
            <w:rFonts w:cs="Times New Roman"/>
            <w:b w:val="0"/>
            <w:i w:val="0"/>
            <w:shd w:val="clear" w:color="auto" w:fill="FFFFFF"/>
          </w:rPr>
          <w:t>ağlık Sempozyumu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>14 Mayıs 2025, KÜVUT – Ortopedi Workshop</w:t>
      </w:r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28 – 29 Mayıs 2025, KÜVAT – </w:t>
      </w:r>
      <w:hyperlink r:id="rId144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Veteriner Hekimlik ile İlham Ver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15 Eylül 2025, </w:t>
      </w:r>
      <w:hyperlink r:id="rId145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Yaban Hayvanlarına Yaklaşım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24 Ekim 2025, KÜVAK – </w:t>
      </w:r>
      <w:hyperlink r:id="rId146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Antimikrobiyal Dirençlilik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26 Kasım 2025, KÜVAK – </w:t>
      </w:r>
      <w:hyperlink r:id="rId147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Veteriner Aci</w:t>
        </w:r>
        <w:r>
          <w:rPr>
            <w:rStyle w:val="Kpr"/>
            <w:rFonts w:cs="Times New Roman"/>
            <w:b w:val="0"/>
            <w:i w:val="0"/>
            <w:shd w:val="clear" w:color="auto" w:fill="FFFFFF"/>
          </w:rPr>
          <w:t>ller ve Klinik Yaklaşım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>17 Kasım 2025, IVSA – İneklerde Güç Doğum Yönetimi</w:t>
      </w:r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18 Kasım 2025, IVSA – </w:t>
      </w:r>
      <w:hyperlink r:id="rId148" w:history="1">
        <w:r>
          <w:rPr>
            <w:rStyle w:val="Kpr"/>
            <w:rFonts w:cs="Times New Roman"/>
            <w:b w:val="0"/>
            <w:i w:val="0"/>
            <w:shd w:val="clear" w:color="auto" w:fill="FFFFFF"/>
          </w:rPr>
          <w:t>Çiftlik Hekimliği Konferansı</w:t>
        </w:r>
      </w:hyperlink>
    </w:p>
    <w:p w:rsidR="006A313B" w:rsidRDefault="00AF2E86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  <w:r>
        <w:rPr>
          <w:rFonts w:cs="Times New Roman"/>
          <w:b w:val="0"/>
          <w:i w:val="0"/>
          <w:shd w:val="clear" w:color="auto" w:fill="FFFFFF"/>
        </w:rPr>
        <w:t xml:space="preserve">17 Aralık 2025, KÜVUT – </w:t>
      </w:r>
      <w:proofErr w:type="spellStart"/>
      <w:r>
        <w:rPr>
          <w:rFonts w:cs="Times New Roman"/>
          <w:b w:val="0"/>
          <w:i w:val="0"/>
          <w:shd w:val="clear" w:color="auto" w:fill="FFFFFF"/>
        </w:rPr>
        <w:t>Sütur</w:t>
      </w:r>
      <w:proofErr w:type="spellEnd"/>
      <w:r>
        <w:rPr>
          <w:rFonts w:cs="Times New Roman"/>
          <w:b w:val="0"/>
          <w:i w:val="0"/>
          <w:shd w:val="clear" w:color="auto" w:fill="FFFFFF"/>
        </w:rPr>
        <w:t xml:space="preserve"> Eğitimi</w:t>
      </w: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05 Aralık 2025, KÜVBAT – </w:t>
      </w:r>
      <w:hyperlink r:id="rId149" w:history="1">
        <w:r>
          <w:rPr>
            <w:rStyle w:val="Kpr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 xml:space="preserve">Makale İncelemesi-1 </w:t>
        </w:r>
        <w:proofErr w:type="spellStart"/>
        <w:r>
          <w:rPr>
            <w:rStyle w:val="Kpr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Barf</w:t>
        </w:r>
        <w:proofErr w:type="spellEnd"/>
        <w:r>
          <w:rPr>
            <w:rStyle w:val="Kpr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 xml:space="preserve"> Besleme</w:t>
        </w:r>
      </w:hyperlink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pStyle w:val="Balk4"/>
        <w:ind w:left="0"/>
        <w:jc w:val="both"/>
        <w:rPr>
          <w:rFonts w:cs="Times New Roman"/>
          <w:b w:val="0"/>
          <w:i w:val="0"/>
          <w:shd w:val="clear" w:color="auto" w:fill="FFFFFF"/>
        </w:rPr>
      </w:pPr>
    </w:p>
    <w:p w:rsidR="006A313B" w:rsidRDefault="00AF2E86">
      <w:pPr>
        <w:pStyle w:val="Balk4"/>
        <w:ind w:left="0" w:right="63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B.4.1. Atama, yükseltme ve görevlendirme kriterleri</w:t>
      </w:r>
    </w:p>
    <w:p w:rsidR="006A313B" w:rsidRDefault="006A313B">
      <w:pPr>
        <w:pStyle w:val="Balk3"/>
      </w:pPr>
    </w:p>
    <w:p w:rsidR="006A313B" w:rsidRDefault="00AF2E86">
      <w:pPr>
        <w:ind w:right="63"/>
        <w:jc w:val="both"/>
        <w:rPr>
          <w:rFonts w:ascii="Times New Roman" w:hAnsi="Times New Roman" w:cs="Times New Roman"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Fakültemizdeki öğretim elemanları, öğretim görevlisi ve öğretim üyelerinin atama yükselme ve görevlendirme süreçleri üniversitemiz </w:t>
      </w:r>
      <w:hyperlink r:id="rId150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personel dairesi başkanlığı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web sayfasında </w:t>
      </w:r>
      <w:r>
        <w:rPr>
          <w:rFonts w:ascii="Times New Roman" w:hAnsi="Times New Roman" w:cs="Times New Roman"/>
          <w:bCs/>
          <w:sz w:val="24"/>
          <w:szCs w:val="24"/>
        </w:rPr>
        <w:t xml:space="preserve">belirtilen en güncel atama, yükseltme ve görevlendirme kriterlerinin belirtildiği yönetmelik, usul ve esaslar çerçevesinde gerçekleştirilmektedir 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4F81BD" w:themeColor="accent1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313B" w:rsidRDefault="00AF2E86">
      <w:pPr>
        <w:pStyle w:val="Balk4"/>
        <w:ind w:left="0" w:right="63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lastRenderedPageBreak/>
        <w:t>B.4.2. Öğretim yetkinlikleri ve gelişimi</w:t>
      </w:r>
    </w:p>
    <w:p w:rsidR="006A313B" w:rsidRDefault="006A313B">
      <w:pPr>
        <w:pStyle w:val="Balk3"/>
      </w:pPr>
    </w:p>
    <w:p w:rsidR="006A313B" w:rsidRDefault="00AF2E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Akademik personelin araştırma yetkinliğinin artırılmasına ve/veya teorik ve uygulamalı eğitim öğretim faaliyetlerine aktarabilecekleri çalışmalarının bilimsel ortamlarda paylaşmalarını sağlamak amacıyla başka kurumlar tarafından düzenlenen bilimsel etkinli</w:t>
      </w:r>
      <w:r>
        <w:rPr>
          <w:rFonts w:ascii="Times New Roman" w:hAnsi="Times New Roman" w:cs="Times New Roman"/>
          <w:bCs/>
          <w:sz w:val="24"/>
          <w:szCs w:val="24"/>
        </w:rPr>
        <w:t xml:space="preserve">klere katılımları teşvik edilmektedir. Bu konuyla ilgili gelen davet mailleri düzenli bir şekilde akademik personele iletilmektedir. Yine akademik personelimizin üniversitemiz bünyesinde gerçekleştirilen </w:t>
      </w:r>
      <w:hyperlink r:id="rId151" w:history="1">
        <w:r>
          <w:rPr>
            <w:rStyle w:val="zlenenKpr"/>
            <w:rFonts w:ascii="Times New Roman" w:hAnsi="Times New Roman" w:cs="Times New Roman"/>
            <w:bCs/>
            <w:sz w:val="24"/>
            <w:szCs w:val="24"/>
          </w:rPr>
          <w:t>eğiticilerin eğitimi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seminer serilerine katılımı teşvik edilerek öğretim yetkinliklerinin artırılması hedeflenmiştir 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>(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val="en-US" w:eastAsia="zh-CN"/>
        </w:rPr>
        <w:t>OD</w:t>
      </w:r>
      <w:r>
        <w:rPr>
          <w:rFonts w:ascii="Times New Roman" w:hAnsi="Times New Roman" w:cs="Times New Roman"/>
          <w:bCs/>
          <w:color w:val="0000FF"/>
          <w:sz w:val="24"/>
          <w:szCs w:val="24"/>
          <w:lang w:eastAsia="zh-CN"/>
        </w:rPr>
        <w:t>4)</w:t>
      </w:r>
      <w:r>
        <w:rPr>
          <w:rFonts w:ascii="Times New Roman" w:hAnsi="Times New Roman" w:cs="Times New Roman"/>
          <w:bCs/>
          <w:color w:val="0000FF"/>
          <w:sz w:val="24"/>
          <w:szCs w:val="24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A313B" w:rsidRDefault="00AF2E86">
      <w:pPr>
        <w:pStyle w:val="Balk4"/>
        <w:ind w:left="0" w:right="63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>B.4.3. Eğitim faaliyetlerine yönelik teşvik ve ödüllen</w:t>
      </w:r>
      <w:r>
        <w:rPr>
          <w:rFonts w:cs="Times New Roman"/>
          <w:b w:val="0"/>
          <w:i w:val="0"/>
          <w:iCs/>
        </w:rPr>
        <w:t>dirme</w:t>
      </w:r>
    </w:p>
    <w:p w:rsidR="006A313B" w:rsidRDefault="006A313B">
      <w:pPr>
        <w:pStyle w:val="Balk3"/>
      </w:pP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 xml:space="preserve">Akademik personelin yapmış oldukları akademik çalışmalar ile ilgili olarak </w:t>
      </w:r>
      <w:hyperlink r:id="rId152" w:history="1">
        <w:r>
          <w:rPr>
            <w:rStyle w:val="Kpr"/>
            <w:rFonts w:cs="Times New Roman"/>
            <w:b w:val="0"/>
            <w:i w:val="0"/>
          </w:rPr>
          <w:t>Akademik Teşvik Yönetmeliğinde</w:t>
        </w:r>
      </w:hyperlink>
      <w:r>
        <w:rPr>
          <w:rFonts w:cs="Times New Roman"/>
          <w:b w:val="0"/>
          <w:i w:val="0"/>
          <w:color w:val="000000" w:themeColor="text1"/>
        </w:rPr>
        <w:t xml:space="preserve"> belirtilen şart</w:t>
      </w:r>
      <w:r>
        <w:rPr>
          <w:rFonts w:cs="Times New Roman"/>
          <w:b w:val="0"/>
          <w:i w:val="0"/>
          <w:color w:val="000000" w:themeColor="text1"/>
        </w:rPr>
        <w:t>ların sağlanması halinde verilmesi esas olan ödüllendirme ilgili yönetmelik şartlarına göre yapılmaktadır.</w:t>
      </w: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 xml:space="preserve">Bunun dışında Üniversitemiz </w:t>
      </w:r>
      <w:hyperlink r:id="rId153" w:history="1">
        <w:r>
          <w:rPr>
            <w:rStyle w:val="Kpr"/>
            <w:rFonts w:cs="Times New Roman"/>
            <w:b w:val="0"/>
            <w:i w:val="0"/>
          </w:rPr>
          <w:t>Bilimsel Araştırma Projeleri Yönergesi</w:t>
        </w:r>
      </w:hyperlink>
      <w:r>
        <w:rPr>
          <w:rFonts w:cs="Times New Roman"/>
          <w:b w:val="0"/>
          <w:i w:val="0"/>
          <w:color w:val="000000" w:themeColor="text1"/>
        </w:rPr>
        <w:t xml:space="preserve"> kapsamında altyapı, bağımsız, lisansüstü tez, sanayi, yönlendirilmiş projelerine maddi destek sağlanmakta; akademik personelin yurtdışı bilimsel f</w:t>
      </w:r>
      <w:r>
        <w:rPr>
          <w:rFonts w:cs="Times New Roman"/>
          <w:b w:val="0"/>
          <w:i w:val="0"/>
          <w:color w:val="000000" w:themeColor="text1"/>
        </w:rPr>
        <w:t xml:space="preserve">aaliyetlere katılımına destek verilmekte; dış mali kaynaklı proje başvurusunda bulunanlara ve/veya desteklenen projelere teşvik desteği sağlanmakta; proje yürütücülerine veya makalede ilk isim olan akademik personele yabancı dile çeviri ve redaksiyon için </w:t>
      </w:r>
      <w:r>
        <w:rPr>
          <w:rFonts w:cs="Times New Roman"/>
          <w:b w:val="0"/>
          <w:i w:val="0"/>
          <w:color w:val="000000" w:themeColor="text1"/>
        </w:rPr>
        <w:t xml:space="preserve">destek verilmekte, bu destek SCI/SCI </w:t>
      </w:r>
      <w:proofErr w:type="spellStart"/>
      <w:r>
        <w:rPr>
          <w:rFonts w:cs="Times New Roman"/>
          <w:b w:val="0"/>
          <w:i w:val="0"/>
          <w:color w:val="000000" w:themeColor="text1"/>
        </w:rPr>
        <w:t>Exp</w:t>
      </w:r>
      <w:proofErr w:type="spellEnd"/>
      <w:r>
        <w:rPr>
          <w:rFonts w:cs="Times New Roman"/>
          <w:b w:val="0"/>
          <w:i w:val="0"/>
          <w:color w:val="000000" w:themeColor="text1"/>
        </w:rPr>
        <w:t xml:space="preserve"> kapsamındaki dergilerdeki yayın sayısına göre arttırılmakta; belli nitelikleri haiz dergilerdeki yayınlarda ilk isim olanlara yayın teşvik desteği verilmekte; patent başvurusunda bulunacak personele sürece ilişkin g</w:t>
      </w:r>
      <w:r>
        <w:rPr>
          <w:rFonts w:cs="Times New Roman"/>
          <w:b w:val="0"/>
          <w:i w:val="0"/>
          <w:color w:val="000000" w:themeColor="text1"/>
        </w:rPr>
        <w:t>iderlerin karşılanması desteği verilmekte; BAP projelerinde Sanayi İşbirliği şartlarını taşıması durumunda teşvik desteği verilmekte; (Akademik Teşvik Puanı esas alınarak) akademik personelin performanslarına göre BAP kaynakları kullanılarak yapılacak proj</w:t>
      </w:r>
      <w:r>
        <w:rPr>
          <w:rFonts w:cs="Times New Roman"/>
          <w:b w:val="0"/>
          <w:i w:val="0"/>
          <w:color w:val="000000" w:themeColor="text1"/>
        </w:rPr>
        <w:t xml:space="preserve">e başvurularında proje bütçe limitlerinin arttırılması gibi teşvik ve ödüllendirme planı bulunmaktadır </w:t>
      </w:r>
      <w:r>
        <w:rPr>
          <w:rFonts w:cs="Times New Roman"/>
          <w:b w:val="0"/>
          <w:i w:val="0"/>
          <w:color w:val="0000FF"/>
        </w:rPr>
        <w:t>(</w:t>
      </w:r>
      <w:r>
        <w:rPr>
          <w:rFonts w:eastAsiaTheme="minorHAnsi" w:cs="Times New Roman"/>
          <w:b w:val="0"/>
          <w:i w:val="0"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color w:val="0000FF"/>
          <w:lang w:eastAsia="zh-CN"/>
        </w:rPr>
        <w:t>4)</w:t>
      </w:r>
      <w:r>
        <w:rPr>
          <w:rFonts w:cs="Times New Roman"/>
          <w:b w:val="0"/>
          <w:i w:val="0"/>
          <w:color w:val="0000FF"/>
        </w:rPr>
        <w:t>.</w:t>
      </w:r>
    </w:p>
    <w:p w:rsidR="006A313B" w:rsidRDefault="006A313B">
      <w:pPr>
        <w:pStyle w:val="Balk4"/>
        <w:ind w:right="63"/>
        <w:jc w:val="both"/>
        <w:rPr>
          <w:rFonts w:cs="Times New Roman"/>
          <w:b w:val="0"/>
        </w:rPr>
      </w:pPr>
    </w:p>
    <w:p w:rsidR="006A313B" w:rsidRDefault="00AF2E86">
      <w:pPr>
        <w:pStyle w:val="Balk3"/>
        <w:rPr>
          <w:color w:val="FF0000"/>
        </w:rPr>
      </w:pPr>
      <w:r>
        <w:rPr>
          <w:color w:val="FF0000"/>
          <w:lang w:val="en-US" w:eastAsia="zh-CN"/>
        </w:rPr>
        <w:t>C.ARAŞTIRMA VE GELİŞTİRME</w:t>
      </w:r>
    </w:p>
    <w:p w:rsidR="006A313B" w:rsidRDefault="006A313B">
      <w:pPr>
        <w:pStyle w:val="Balk3"/>
      </w:pPr>
    </w:p>
    <w:p w:rsidR="006A313B" w:rsidRDefault="00AF2E86">
      <w:pPr>
        <w:pStyle w:val="Balk3"/>
      </w:pPr>
      <w:r>
        <w:t>C.1.1. Araştırma süreçlerinin yönetimi</w:t>
      </w:r>
    </w:p>
    <w:p w:rsidR="006A313B" w:rsidRDefault="006A313B">
      <w:pPr>
        <w:pStyle w:val="AltKonuBal"/>
        <w:spacing w:after="0"/>
        <w:jc w:val="both"/>
        <w:rPr>
          <w:rStyle w:val="Gl"/>
          <w:b w:val="0"/>
          <w:color w:val="EEECE1" w:themeColor="background2"/>
          <w:sz w:val="24"/>
          <w:szCs w:val="24"/>
          <w14:textFill>
            <w14:solidFill>
              <w14:schemeClr w14:val="bg2">
                <w14:lumMod w14:val="25000"/>
                <w14:lumMod w14:val="65000"/>
                <w14:lumOff w14:val="35000"/>
              </w14:schemeClr>
            </w14:solidFill>
          </w14:textFill>
        </w:rPr>
      </w:pP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 xml:space="preserve">Araştırmalar 26.11.2016 tarihli </w:t>
      </w:r>
      <w:hyperlink r:id="rId154" w:history="1">
        <w:r>
          <w:rPr>
            <w:rStyle w:val="Kpr"/>
            <w:rFonts w:cs="Times New Roman"/>
            <w:b w:val="0"/>
            <w:i w:val="0"/>
          </w:rPr>
          <w:t>Yükseköğretim Kurumları Bilimsel Araştırma Projeleri Hakkında Yönetmelik</w:t>
        </w:r>
      </w:hyperlink>
      <w:r>
        <w:rPr>
          <w:rFonts w:cs="Times New Roman"/>
          <w:b w:val="0"/>
          <w:i w:val="0"/>
          <w:color w:val="000000" w:themeColor="text1"/>
        </w:rPr>
        <w:t xml:space="preserve"> ve 2547 sayılı Kanun’un 14’ncü maddesi ile Üniversitemiz </w:t>
      </w:r>
      <w:hyperlink r:id="rId155" w:history="1">
        <w:r>
          <w:rPr>
            <w:rStyle w:val="Kpr"/>
            <w:rFonts w:cs="Times New Roman"/>
            <w:b w:val="0"/>
            <w:i w:val="0"/>
          </w:rPr>
          <w:t>Bilimsel Araştırma Projeleri Yönergesi</w:t>
        </w:r>
      </w:hyperlink>
      <w:r>
        <w:rPr>
          <w:rFonts w:cs="Times New Roman"/>
          <w:b w:val="0"/>
          <w:i w:val="0"/>
          <w:color w:val="000000" w:themeColor="text1"/>
        </w:rPr>
        <w:t xml:space="preserve"> kapsamında altyapı, bağımsız, lisansüstü tez, sanayi, yönlendirilmiş projelerin</w:t>
      </w:r>
      <w:r>
        <w:rPr>
          <w:rFonts w:cs="Times New Roman"/>
          <w:b w:val="0"/>
          <w:i w:val="0"/>
          <w:color w:val="000000" w:themeColor="text1"/>
        </w:rPr>
        <w:t>e maddi destek sağlanmakta; dış mali kaynaklı proje başvurusunda bulunanlara ve/veya desteklenen projelere teşvik desteği sağlanmakta; BAP projelerinde Sanayi İşbirliği şartlarını taşıması durumunda teşvik desteği verilmekte; (Akademik Teşvik Puanı esas al</w:t>
      </w:r>
      <w:r>
        <w:rPr>
          <w:rFonts w:cs="Times New Roman"/>
          <w:b w:val="0"/>
          <w:i w:val="0"/>
          <w:color w:val="000000" w:themeColor="text1"/>
        </w:rPr>
        <w:t xml:space="preserve">ınarak) akademik personelin performanslarına göre BAP kaynakları kullanılarak yapılacak proje başvurularında proje bütçe limitleri arttırılmaktadır. Yönergeye göre </w:t>
      </w:r>
      <w:hyperlink r:id="rId156" w:history="1">
        <w:r>
          <w:rPr>
            <w:rStyle w:val="Kpr"/>
            <w:rFonts w:cs="Times New Roman"/>
            <w:b w:val="0"/>
            <w:i w:val="0"/>
          </w:rPr>
          <w:t>BAP Koordinasyon Birimi</w:t>
        </w:r>
      </w:hyperlink>
      <w:r>
        <w:rPr>
          <w:rFonts w:cs="Times New Roman"/>
          <w:b w:val="0"/>
          <w:i w:val="0"/>
          <w:color w:val="000000" w:themeColor="text1"/>
        </w:rPr>
        <w:t xml:space="preserve"> “araştırmacıların görev aldığı ulusal ve uluslararası organizasyonlarca desteklenen projelerin ilgili mevzuatla belirlenen süreçleri</w:t>
      </w:r>
      <w:r>
        <w:rPr>
          <w:rFonts w:cs="Times New Roman"/>
          <w:b w:val="0"/>
          <w:i w:val="0"/>
          <w:color w:val="000000" w:themeColor="text1"/>
        </w:rPr>
        <w:t>nin yürütülmesi, izlenmesi, teşvik ve koordine edilmesi, yükseköğretim kurumu araştırma performansının ölçülmesi, değerlendirilmesi ve araştırma politikalarının belirlenmesiyle ilgili faaliyetlerin yürütülmesi…” konularında; üniversite içinden veya dışında</w:t>
      </w:r>
      <w:r>
        <w:rPr>
          <w:rFonts w:cs="Times New Roman"/>
          <w:b w:val="0"/>
          <w:i w:val="0"/>
          <w:color w:val="000000" w:themeColor="text1"/>
        </w:rPr>
        <w:t xml:space="preserve">n (proje ekibiyle çıkar ilişkisi veya çatışması olmayacak şekilde) belirlenen </w:t>
      </w:r>
      <w:r>
        <w:rPr>
          <w:rFonts w:cs="Times New Roman"/>
          <w:b w:val="0"/>
          <w:i w:val="0"/>
        </w:rPr>
        <w:t>hakemler</w:t>
      </w:r>
      <w:r>
        <w:rPr>
          <w:rFonts w:cs="Times New Roman"/>
          <w:b w:val="0"/>
          <w:i w:val="0"/>
          <w:color w:val="000000" w:themeColor="text1"/>
        </w:rPr>
        <w:t xml:space="preserve"> “proje öneri ve sonuç raporlarını değerlendirmek” üzere; </w:t>
      </w:r>
      <w:hyperlink r:id="rId157" w:history="1">
        <w:r>
          <w:rPr>
            <w:rStyle w:val="Kpr"/>
            <w:rFonts w:cs="Times New Roman"/>
            <w:b w:val="0"/>
            <w:i w:val="0"/>
          </w:rPr>
          <w:t>Komisyon</w:t>
        </w:r>
      </w:hyperlink>
      <w:r>
        <w:rPr>
          <w:rFonts w:cs="Times New Roman"/>
          <w:b w:val="0"/>
          <w:i w:val="0"/>
          <w:color w:val="000000" w:themeColor="text1"/>
        </w:rPr>
        <w:t xml:space="preserve"> ise “proje başvuru</w:t>
      </w:r>
      <w:r>
        <w:rPr>
          <w:rFonts w:cs="Times New Roman"/>
          <w:b w:val="0"/>
          <w:i w:val="0"/>
          <w:color w:val="000000" w:themeColor="text1"/>
        </w:rPr>
        <w:t xml:space="preserve"> takvimi belirlemek ve ilan etmek; kabul şartları ve bütçe limitlerini ilan etmek; projenin takvime uygun ilerleyip ilerlemediğini ara raporlarla takip etmek; proje içeriği, personeli, bütçesi ve süresiyle ilgili değişiklik </w:t>
      </w:r>
      <w:r>
        <w:rPr>
          <w:rFonts w:cs="Times New Roman"/>
          <w:b w:val="0"/>
          <w:i w:val="0"/>
          <w:color w:val="000000" w:themeColor="text1"/>
        </w:rPr>
        <w:lastRenderedPageBreak/>
        <w:t>taleplerini karara bağlamak; söz</w:t>
      </w:r>
      <w:r>
        <w:rPr>
          <w:rFonts w:cs="Times New Roman"/>
          <w:b w:val="0"/>
          <w:i w:val="0"/>
          <w:color w:val="000000" w:themeColor="text1"/>
        </w:rPr>
        <w:t xml:space="preserve">leşme ve yönergeye aykırı hareketlere karşı yaptırımlar uygulamak;  verdiği bütün kararlarda kaynakların etkin ve verimli kullanımını dikkate almak” hususlarında sorumlu ve yetkili tutulmaktadır. BAP Proje başvuru ve süreçleri </w:t>
      </w:r>
      <w:hyperlink r:id="rId158" w:history="1">
        <w:r>
          <w:rPr>
            <w:rStyle w:val="Kpr"/>
            <w:rFonts w:cs="Times New Roman"/>
            <w:b w:val="0"/>
            <w:i w:val="0"/>
          </w:rPr>
          <w:t>otomasyon programı</w:t>
        </w:r>
      </w:hyperlink>
      <w:r>
        <w:rPr>
          <w:rFonts w:cs="Times New Roman"/>
          <w:b w:val="0"/>
          <w:i w:val="0"/>
          <w:color w:val="000000" w:themeColor="text1"/>
        </w:rPr>
        <w:t xml:space="preserve"> üzerinden yapılmaktadır. Süreçlerde gerekli </w:t>
      </w:r>
      <w:hyperlink r:id="rId159" w:history="1">
        <w:r>
          <w:rPr>
            <w:rStyle w:val="Kpr"/>
            <w:rFonts w:cs="Times New Roman"/>
            <w:b w:val="0"/>
            <w:i w:val="0"/>
          </w:rPr>
          <w:t>Form ve Dokümanlara</w:t>
        </w:r>
      </w:hyperlink>
      <w:r>
        <w:rPr>
          <w:rFonts w:cs="Times New Roman"/>
          <w:b w:val="0"/>
          <w:i w:val="0"/>
          <w:color w:val="000000" w:themeColor="text1"/>
        </w:rPr>
        <w:t xml:space="preserve"> çevrimiçi olarak ulaşılabilmektedir. </w:t>
      </w:r>
      <w:hyperlink r:id="rId160" w:history="1">
        <w:r>
          <w:rPr>
            <w:rStyle w:val="zlenenKpr"/>
            <w:rFonts w:cs="Times New Roman"/>
            <w:b w:val="0"/>
            <w:i w:val="0"/>
          </w:rPr>
          <w:t>Fakülte ve alt birimler bazında proje bilgilerine</w:t>
        </w:r>
      </w:hyperlink>
      <w:r>
        <w:rPr>
          <w:rFonts w:cs="Times New Roman"/>
          <w:b w:val="0"/>
          <w:i w:val="0"/>
          <w:color w:val="000000" w:themeColor="text1"/>
        </w:rPr>
        <w:t xml:space="preserve"> çevrimiçi olarak erişilebilmektedir.</w:t>
      </w:r>
    </w:p>
    <w:p w:rsidR="006A313B" w:rsidRDefault="006A313B">
      <w:pPr>
        <w:pStyle w:val="Balk4"/>
        <w:ind w:right="63"/>
        <w:jc w:val="both"/>
        <w:rPr>
          <w:rFonts w:cs="Times New Roman"/>
          <w:b w:val="0"/>
          <w:i w:val="0"/>
          <w:color w:val="000000" w:themeColor="text1"/>
        </w:rPr>
      </w:pP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>Araştırma süreçlerinin etik kurul izni gerektirip gerektirmediğ</w:t>
      </w:r>
      <w:r>
        <w:rPr>
          <w:rFonts w:cs="Times New Roman"/>
          <w:b w:val="0"/>
          <w:i w:val="0"/>
          <w:color w:val="000000" w:themeColor="text1"/>
        </w:rPr>
        <w:t xml:space="preserve">i konusu </w:t>
      </w:r>
      <w:hyperlink r:id="rId161" w:history="1">
        <w:r>
          <w:rPr>
            <w:rStyle w:val="zlenenKpr"/>
            <w:rFonts w:cs="Times New Roman"/>
            <w:b w:val="0"/>
            <w:i w:val="0"/>
          </w:rPr>
          <w:t>Hayvan Deneyleri Yerel Etik Kurulu</w:t>
        </w:r>
      </w:hyperlink>
      <w:r>
        <w:rPr>
          <w:rFonts w:cs="Times New Roman"/>
          <w:b w:val="0"/>
          <w:i w:val="0"/>
          <w:color w:val="000000" w:themeColor="text1"/>
        </w:rPr>
        <w:t xml:space="preserve">’na resmi başvuruyla karara bağlanmaktadır. Araştırmacılar Üniversitemiz </w:t>
      </w:r>
      <w:hyperlink r:id="rId162" w:history="1">
        <w:r>
          <w:rPr>
            <w:rStyle w:val="Kpr"/>
            <w:rFonts w:cs="Times New Roman"/>
            <w:b w:val="0"/>
            <w:i w:val="0"/>
          </w:rPr>
          <w:t xml:space="preserve">Hayvan Deneyleri Yerel Etik Kurul </w:t>
        </w:r>
        <w:proofErr w:type="spellStart"/>
        <w:r>
          <w:rPr>
            <w:rStyle w:val="Kpr"/>
            <w:rFonts w:cs="Times New Roman"/>
            <w:b w:val="0"/>
            <w:i w:val="0"/>
          </w:rPr>
          <w:t>Yönergesi’ne</w:t>
        </w:r>
        <w:proofErr w:type="spellEnd"/>
      </w:hyperlink>
      <w:r>
        <w:rPr>
          <w:rFonts w:cs="Times New Roman"/>
          <w:b w:val="0"/>
          <w:i w:val="0"/>
          <w:color w:val="000000" w:themeColor="text1"/>
        </w:rPr>
        <w:t xml:space="preserve"> uygun davranma, Deney Hayvanları Kullanım Sertifikası olmayanların hayvanlar üzerinde herhangi bir işlem yapmayacağı hususunda, yapılacak işlemler ve proje</w:t>
      </w:r>
      <w:r>
        <w:rPr>
          <w:rFonts w:cs="Times New Roman"/>
          <w:b w:val="0"/>
          <w:i w:val="0"/>
          <w:color w:val="000000" w:themeColor="text1"/>
        </w:rPr>
        <w:t xml:space="preserve"> personeli değişikliği durumunda bildirimde bulunma ve izin yenileme hususunda </w:t>
      </w:r>
      <w:hyperlink r:id="rId163" w:history="1">
        <w:r>
          <w:rPr>
            <w:rStyle w:val="zlenenKpr"/>
            <w:rFonts w:cs="Times New Roman"/>
            <w:b w:val="0"/>
            <w:i w:val="0"/>
          </w:rPr>
          <w:t>ıslak imzalı taahhütte</w:t>
        </w:r>
      </w:hyperlink>
      <w:r>
        <w:rPr>
          <w:rFonts w:cs="Times New Roman"/>
          <w:b w:val="0"/>
          <w:i w:val="0"/>
          <w:color w:val="000000" w:themeColor="text1"/>
        </w:rPr>
        <w:t xml:space="preserve"> bulunmakla yükümlüdür. </w:t>
      </w:r>
      <w:hyperlink r:id="rId164" w:history="1">
        <w:r>
          <w:rPr>
            <w:rStyle w:val="Kpr"/>
            <w:rFonts w:cs="Times New Roman"/>
            <w:b w:val="0"/>
            <w:i w:val="0"/>
          </w:rPr>
          <w:t>Hayvan Deneyleri Yerel Etik Kurulu</w:t>
        </w:r>
      </w:hyperlink>
      <w:r>
        <w:rPr>
          <w:rFonts w:cs="Times New Roman"/>
          <w:b w:val="0"/>
          <w:i w:val="0"/>
          <w:color w:val="000000" w:themeColor="text1"/>
        </w:rPr>
        <w:t xml:space="preserve">’na resmi başvurularda kullanılan </w:t>
      </w:r>
      <w:hyperlink r:id="rId165" w:history="1">
        <w:r>
          <w:rPr>
            <w:rStyle w:val="Kpr"/>
            <w:rFonts w:cs="Times New Roman"/>
            <w:b w:val="0"/>
            <w:i w:val="0"/>
          </w:rPr>
          <w:t>formda</w:t>
        </w:r>
      </w:hyperlink>
      <w:r>
        <w:rPr>
          <w:rFonts w:cs="Times New Roman"/>
          <w:b w:val="0"/>
          <w:i w:val="0"/>
          <w:color w:val="000000" w:themeColor="text1"/>
        </w:rPr>
        <w:t xml:space="preserve"> araştırmacı bilgileri, destekleyen kuruluş bilgisi, proje süresi, kul</w:t>
      </w:r>
      <w:r>
        <w:rPr>
          <w:rFonts w:cs="Times New Roman"/>
          <w:b w:val="0"/>
          <w:i w:val="0"/>
          <w:color w:val="000000" w:themeColor="text1"/>
        </w:rPr>
        <w:t>lanılacak hayvan tür ve sayısı, cinsiyet, yaş ve ağırlığı ile nereden temin edileceği; araştırmanın nerede yapılacağı; invazif bir prosedür içerip içermediği; araştırmanın nasıl sonlandırılacağı; deney hayvanı kullanmaya alternatif bir yol olup olmadığı; h</w:t>
      </w:r>
      <w:r>
        <w:rPr>
          <w:rFonts w:cs="Times New Roman"/>
          <w:b w:val="0"/>
          <w:i w:val="0"/>
          <w:color w:val="000000" w:themeColor="text1"/>
        </w:rPr>
        <w:t>ayvan kullanımı mutlaka gerekli ise minimum sayıda hayvan kullanmak üzere istatistik yöntemlerin kullanılıp kullanılmadığı; hayvanlar üzerinde kullanılacak kimyasal veya biyolojik madde varsa doz, hacim, veriliş yolu ve sıklığı ile etki süresi; deney sıras</w:t>
      </w:r>
      <w:r>
        <w:rPr>
          <w:rFonts w:cs="Times New Roman"/>
          <w:b w:val="0"/>
          <w:i w:val="0"/>
          <w:color w:val="000000" w:themeColor="text1"/>
        </w:rPr>
        <w:t>ı ve sonrası herhangi bir tehlikeli durum (</w:t>
      </w:r>
      <w:proofErr w:type="spellStart"/>
      <w:r>
        <w:rPr>
          <w:rFonts w:cs="Times New Roman"/>
          <w:b w:val="0"/>
          <w:i w:val="0"/>
          <w:color w:val="000000" w:themeColor="text1"/>
        </w:rPr>
        <w:t>toksisite</w:t>
      </w:r>
      <w:proofErr w:type="spellEnd"/>
      <w:r>
        <w:rPr>
          <w:rFonts w:cs="Times New Roman"/>
          <w:b w:val="0"/>
          <w:i w:val="0"/>
          <w:color w:val="000000" w:themeColor="text1"/>
        </w:rPr>
        <w:t xml:space="preserve">, radyoaktivite, </w:t>
      </w:r>
      <w:proofErr w:type="spellStart"/>
      <w:r>
        <w:rPr>
          <w:rFonts w:cs="Times New Roman"/>
          <w:b w:val="0"/>
          <w:i w:val="0"/>
          <w:color w:val="000000" w:themeColor="text1"/>
        </w:rPr>
        <w:t>kanserojenlik</w:t>
      </w:r>
      <w:proofErr w:type="spellEnd"/>
      <w:r>
        <w:rPr>
          <w:rFonts w:cs="Times New Roman"/>
          <w:b w:val="0"/>
          <w:i w:val="0"/>
          <w:color w:val="000000" w:themeColor="text1"/>
        </w:rPr>
        <w:t xml:space="preserve">, mikrobiyolojik </w:t>
      </w:r>
      <w:proofErr w:type="spellStart"/>
      <w:r>
        <w:rPr>
          <w:rFonts w:cs="Times New Roman"/>
          <w:b w:val="0"/>
          <w:i w:val="0"/>
          <w:color w:val="000000" w:themeColor="text1"/>
        </w:rPr>
        <w:t>kontaminasyon</w:t>
      </w:r>
      <w:proofErr w:type="spellEnd"/>
      <w:r>
        <w:rPr>
          <w:rFonts w:cs="Times New Roman"/>
          <w:b w:val="0"/>
          <w:i w:val="0"/>
          <w:color w:val="000000" w:themeColor="text1"/>
        </w:rPr>
        <w:t xml:space="preserve"> vb.) olup olmadığı; yasalara aykırı şekilde hayvan hakları ve refahını kısıtlayıcı bir uygulama olup olmadığı bilgileri ayrıntılı olarak talep </w:t>
      </w:r>
      <w:r>
        <w:rPr>
          <w:rFonts w:cs="Times New Roman"/>
          <w:b w:val="0"/>
          <w:i w:val="0"/>
          <w:color w:val="000000" w:themeColor="text1"/>
        </w:rPr>
        <w:t xml:space="preserve">ve takip edilmektedir. Başvuru şekli ve gerekli dokümanlar ile Kurulun toplanma tarih ve sıklığı </w:t>
      </w:r>
      <w:hyperlink r:id="rId166" w:history="1">
        <w:r>
          <w:rPr>
            <w:rStyle w:val="zlenenKpr"/>
            <w:rFonts w:cs="Times New Roman"/>
            <w:b w:val="0"/>
            <w:i w:val="0"/>
          </w:rPr>
          <w:t>net bir şekilde tanımlanmıştır</w:t>
        </w:r>
      </w:hyperlink>
      <w:r>
        <w:rPr>
          <w:rFonts w:cs="Times New Roman"/>
          <w:b w:val="0"/>
          <w:i w:val="0"/>
          <w:color w:val="000000" w:themeColor="text1"/>
        </w:rPr>
        <w:t xml:space="preserve">. </w:t>
      </w: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>Tarım ve Ormancılık Bakanlığınca verilen çalışma iz</w:t>
      </w:r>
      <w:r>
        <w:rPr>
          <w:rFonts w:cs="Times New Roman"/>
          <w:b w:val="0"/>
          <w:i w:val="0"/>
          <w:color w:val="000000" w:themeColor="text1"/>
        </w:rPr>
        <w:t>ni olmayan çiftlik vb. yerlerle, diğer türlerde ilgili Bakanlıktan “</w:t>
      </w:r>
      <w:hyperlink r:id="rId167" w:history="1">
        <w:r>
          <w:rPr>
            <w:rStyle w:val="Kpr"/>
            <w:rFonts w:cs="Times New Roman"/>
            <w:b w:val="0"/>
            <w:i w:val="0"/>
          </w:rPr>
          <w:t>Proje Bazlı İzin</w:t>
        </w:r>
      </w:hyperlink>
      <w:r>
        <w:rPr>
          <w:rFonts w:cs="Times New Roman"/>
          <w:b w:val="0"/>
          <w:i w:val="0"/>
          <w:color w:val="000000" w:themeColor="text1"/>
        </w:rPr>
        <w:t xml:space="preserve">” alınması gerekmektedir. </w:t>
      </w: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>Yabani hayvan türlerine yönelik çalışma</w:t>
      </w:r>
      <w:r>
        <w:rPr>
          <w:rFonts w:cs="Times New Roman"/>
          <w:b w:val="0"/>
          <w:i w:val="0"/>
          <w:color w:val="000000" w:themeColor="text1"/>
        </w:rPr>
        <w:t xml:space="preserve">larda </w:t>
      </w:r>
      <w:hyperlink r:id="rId168" w:history="1">
        <w:r>
          <w:rPr>
            <w:rStyle w:val="zlenenKpr"/>
            <w:rFonts w:cs="Times New Roman"/>
            <w:b w:val="0"/>
            <w:i w:val="0"/>
          </w:rPr>
          <w:t>Genel Müdürlük İzni</w:t>
        </w:r>
      </w:hyperlink>
      <w:r>
        <w:rPr>
          <w:rFonts w:cs="Times New Roman"/>
          <w:b w:val="0"/>
          <w:i w:val="0"/>
          <w:color w:val="000000" w:themeColor="text1"/>
        </w:rPr>
        <w:t xml:space="preserve"> alınması gerekmektedir. Bunun dışındaki süreç yönetimine ilişkin tüm bilgiler </w:t>
      </w:r>
      <w:hyperlink r:id="rId169" w:history="1">
        <w:proofErr w:type="spellStart"/>
        <w:r>
          <w:rPr>
            <w:rStyle w:val="Kpr"/>
            <w:rFonts w:cs="Times New Roman"/>
            <w:b w:val="0"/>
            <w:i w:val="0"/>
          </w:rPr>
          <w:t>Yönerge</w:t>
        </w:r>
      </w:hyperlink>
      <w:r>
        <w:rPr>
          <w:rFonts w:cs="Times New Roman"/>
          <w:b w:val="0"/>
          <w:i w:val="0"/>
          <w:color w:val="000000" w:themeColor="text1"/>
        </w:rPr>
        <w:t>’de</w:t>
      </w:r>
      <w:proofErr w:type="spellEnd"/>
      <w:r>
        <w:rPr>
          <w:rFonts w:cs="Times New Roman"/>
          <w:b w:val="0"/>
          <w:i w:val="0"/>
          <w:color w:val="000000" w:themeColor="text1"/>
        </w:rPr>
        <w:t xml:space="preserve"> yer almaktadır. Söz konusu HADYEK Yönergesi, HADMEK tarafından 15.02.2014 tarih ve </w:t>
      </w:r>
      <w:hyperlink r:id="rId170" w:history="1">
        <w:r>
          <w:rPr>
            <w:rStyle w:val="Kpr"/>
            <w:rFonts w:cs="Times New Roman"/>
            <w:b w:val="0"/>
            <w:i w:val="0"/>
          </w:rPr>
          <w:t>28914 sayılı Hayvan Deneyleri Etik Ku</w:t>
        </w:r>
        <w:r>
          <w:rPr>
            <w:rStyle w:val="Kpr"/>
            <w:rFonts w:cs="Times New Roman"/>
            <w:b w:val="0"/>
            <w:i w:val="0"/>
          </w:rPr>
          <w:t>rullarının Çalışma Usul ve Esaslarına Dair Yönetmelik kapsamında onaylanan yönergeler</w:t>
        </w:r>
      </w:hyperlink>
      <w:r>
        <w:rPr>
          <w:rFonts w:cs="Times New Roman"/>
          <w:b w:val="0"/>
          <w:i w:val="0"/>
          <w:color w:val="000000" w:themeColor="text1"/>
        </w:rPr>
        <w:t xml:space="preserve"> arasında yer almaktadır (Onay Tarihi:19.02.2016).</w:t>
      </w:r>
      <w:r>
        <w:rPr>
          <w:rFonts w:cs="Times New Roman"/>
          <w:b w:val="0"/>
          <w:i w:val="0"/>
          <w:color w:val="0000FF"/>
        </w:rPr>
        <w:t>(</w:t>
      </w:r>
      <w:r>
        <w:rPr>
          <w:rFonts w:eastAsiaTheme="minorHAnsi" w:cs="Times New Roman"/>
          <w:b w:val="0"/>
          <w:i w:val="0"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color w:val="0000FF"/>
          <w:lang w:eastAsia="zh-CN"/>
        </w:rPr>
        <w:t>4)</w:t>
      </w:r>
      <w:r>
        <w:rPr>
          <w:rFonts w:cs="Times New Roman"/>
          <w:b w:val="0"/>
          <w:i w:val="0"/>
          <w:color w:val="0000FF"/>
        </w:rPr>
        <w:t>.</w:t>
      </w:r>
    </w:p>
    <w:p w:rsidR="006A313B" w:rsidRDefault="006A313B">
      <w:pPr>
        <w:widowControl/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24"/>
          <w:szCs w:val="24"/>
        </w:rPr>
      </w:pPr>
    </w:p>
    <w:p w:rsidR="006A313B" w:rsidRDefault="00AF2E86">
      <w:pPr>
        <w:pStyle w:val="Balk3"/>
      </w:pPr>
      <w:r>
        <w:t>C.1.2 İç ve dış kaynaklar</w:t>
      </w:r>
    </w:p>
    <w:p w:rsidR="006A313B" w:rsidRDefault="006A313B">
      <w:pPr>
        <w:pStyle w:val="Balk4"/>
        <w:ind w:right="63"/>
        <w:jc w:val="center"/>
        <w:rPr>
          <w:rFonts w:cs="Times New Roman"/>
          <w:b w:val="0"/>
          <w:color w:val="000000" w:themeColor="text1"/>
        </w:rPr>
      </w:pPr>
    </w:p>
    <w:p w:rsidR="006A313B" w:rsidRDefault="00AF2E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Dış kaynaklı proje başvurularına yönelik politikalar Üniversite Rektörlüğü tarafından belirlenmektedir. </w:t>
      </w:r>
      <w:hyperlink r:id="rId171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Proje Koordinasyon Ofisi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72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Açık Çağrılar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başlığı altında Çağrı Başlıkları, Fon Veren Kurum, Program ve Son Başvuru Tarihi ile Başvuru linklerini çevrimiçi yayınlamaktadır. Horizon Europe hakkında </w:t>
      </w:r>
      <w:hyperlink r:id="rId173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Türkçe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hyperlink r:id="rId174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İngilizce Bilgi Notları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çevrimiçi yayınlanmıştır.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Üniversitemiz </w:t>
      </w:r>
      <w:hyperlink r:id="rId175" w:history="1"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>Bilimsel Araştırma Projeleri Yönergesi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 xml:space="preserve"> kapsamında dış mali kaynaklı proje başvurusunda bulunanlara ve/veya desteklenen projelere teşvik desteği sağlanmaktadır. </w:t>
      </w:r>
      <w:hyperlink r:id="rId176" w:history="1"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>Dış Mali Kaynak Teşviki Kapsamında Kullanılan Form ve Dokümanlara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 xml:space="preserve"> çevrimiçi olarak erişilebilmektedir. </w:t>
      </w:r>
      <w:hyperlink r:id="rId177" w:history="1"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>Dış Mali Kaynaklı Proje İşlemleri İş Akış Şeması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 xml:space="preserve"> açık kaynaktan erişilebilir durumdadır. </w:t>
      </w:r>
      <w:hyperlink r:id="rId178" w:history="1"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>TÜBİTAK Projesi Desteklendiğinde BAP Birimine Başvuru Dilekçesi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 xml:space="preserve"> erişilebilir haldedir.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179" w:history="1">
        <w:r>
          <w:rPr>
            <w:rStyle w:val="Kpr"/>
            <w:rFonts w:ascii="Times New Roman" w:hAnsi="Times New Roman" w:cs="Times New Roman"/>
            <w:bCs/>
            <w:iCs/>
            <w:sz w:val="24"/>
            <w:szCs w:val="24"/>
          </w:rPr>
          <w:t>AB</w:t>
        </w:r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 xml:space="preserve"> Projeleri için Bilgi ve Formlara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BAP otomasyonu üzerinden erişilebilmektedir. </w:t>
      </w:r>
      <w:hyperlink r:id="rId180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Diğer K</w:t>
        </w:r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urumlar Tarafından Desteklenen Projeler için Form ve Dokümanlara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çevrimiçi olarak erişilebilmektedir.</w:t>
      </w:r>
    </w:p>
    <w:p w:rsidR="006A313B" w:rsidRDefault="006A31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313B" w:rsidRDefault="00AF2E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Fakültemiz Akademik Personelinin yer aldığı iç ve dış kaynaklar kullanılarak tamamlanan projeler (KKU BAP ve diğer Üniversiteler BAP, TÜBİTAK, TAGEM, Üni</w:t>
      </w:r>
      <w:r>
        <w:rPr>
          <w:rFonts w:ascii="Times New Roman" w:hAnsi="Times New Roman" w:cs="Times New Roman"/>
          <w:bCs/>
          <w:sz w:val="24"/>
          <w:szCs w:val="24"/>
        </w:rPr>
        <w:t xml:space="preserve">versite-Sanayi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İşbirliği Ar-Ge, COST Action, EU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Commission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Kalkınma Ajansları, Bölge Kalkınma İdaresi Başkanlıkları, Teknokent vb.) kamuya açık olacak şekilde yayımlanan yıllık </w:t>
      </w:r>
      <w:hyperlink r:id="rId181" w:history="1"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 xml:space="preserve">Birim Akademik Faaliyet </w:t>
        </w:r>
        <w:proofErr w:type="spellStart"/>
        <w:r>
          <w:rPr>
            <w:rStyle w:val="Kpr"/>
            <w:rFonts w:ascii="Times New Roman" w:hAnsi="Times New Roman" w:cs="Times New Roman"/>
            <w:bCs/>
            <w:sz w:val="24"/>
            <w:szCs w:val="24"/>
          </w:rPr>
          <w:t>Raporları</w:t>
        </w:r>
      </w:hyperlink>
      <w:r>
        <w:rPr>
          <w:rFonts w:ascii="Times New Roman" w:hAnsi="Times New Roman" w:cs="Times New Roman"/>
          <w:bCs/>
          <w:sz w:val="24"/>
          <w:szCs w:val="24"/>
        </w:rPr>
        <w:t>’nda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yer almaktadır. </w:t>
      </w:r>
      <w:proofErr w:type="gramEnd"/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iCs/>
          <w:color w:val="000000" w:themeColor="text1"/>
        </w:rPr>
      </w:pPr>
      <w:r>
        <w:rPr>
          <w:rFonts w:cs="Times New Roman"/>
          <w:b w:val="0"/>
          <w:i w:val="0"/>
          <w:iCs/>
        </w:rPr>
        <w:t>Kırşehir ve Yahşihan Belediyeleri ile imzalanan Protokollerde Sahipsiz ve Tedaviye Muhtaç Hayvanların Teşhis, Tetkik ve Tedavisine yönelik protokol aynı zamanda bilimsel ve/veya</w:t>
      </w:r>
      <w:r>
        <w:rPr>
          <w:rFonts w:cs="Times New Roman"/>
          <w:b w:val="0"/>
          <w:i w:val="0"/>
          <w:iCs/>
        </w:rPr>
        <w:t xml:space="preserve"> toplumsal sorumluluk projelerinde karşılıklı destek ve iş birliğini de kapsamaktadır. </w:t>
      </w:r>
      <w:hyperlink r:id="rId182" w:history="1">
        <w:r>
          <w:rPr>
            <w:rStyle w:val="Kpr"/>
            <w:rFonts w:cs="Times New Roman"/>
            <w:b w:val="0"/>
            <w:i w:val="0"/>
            <w:iCs/>
          </w:rPr>
          <w:t>2025 yılı Akademik</w:t>
        </w:r>
        <w:r>
          <w:rPr>
            <w:rStyle w:val="Kpr"/>
            <w:rFonts w:cs="Times New Roman"/>
            <w:b w:val="0"/>
            <w:i w:val="0"/>
            <w:iCs/>
          </w:rPr>
          <w:t xml:space="preserve"> Faaliyet Raporunda</w:t>
        </w:r>
      </w:hyperlink>
      <w:r>
        <w:rPr>
          <w:rFonts w:cs="Times New Roman"/>
          <w:b w:val="0"/>
          <w:i w:val="0"/>
          <w:iCs/>
        </w:rPr>
        <w:t xml:space="preserve"> Fakültemiz akademik personelinin yer aldığı iç ve dış kaynaklı projeler verilmiştir </w:t>
      </w:r>
      <w:r>
        <w:rPr>
          <w:rFonts w:cs="Times New Roman"/>
          <w:b w:val="0"/>
          <w:i w:val="0"/>
          <w:iCs/>
          <w:color w:val="0000FF"/>
        </w:rPr>
        <w:t>(</w:t>
      </w:r>
      <w:r>
        <w:rPr>
          <w:rFonts w:eastAsiaTheme="minorHAnsi" w:cs="Times New Roman"/>
          <w:b w:val="0"/>
          <w:i w:val="0"/>
          <w:iCs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iCs/>
          <w:color w:val="0000FF"/>
          <w:lang w:eastAsia="zh-CN"/>
        </w:rPr>
        <w:t>4)</w:t>
      </w:r>
      <w:r>
        <w:rPr>
          <w:rFonts w:cs="Times New Roman"/>
          <w:b w:val="0"/>
          <w:i w:val="0"/>
          <w:iCs/>
          <w:color w:val="0000FF"/>
        </w:rPr>
        <w:t>.</w:t>
      </w:r>
    </w:p>
    <w:p w:rsidR="006A313B" w:rsidRDefault="006A313B">
      <w:pPr>
        <w:pStyle w:val="Balk3"/>
      </w:pPr>
    </w:p>
    <w:p w:rsidR="006A313B" w:rsidRDefault="00AF2E86">
      <w:pPr>
        <w:pStyle w:val="Balk3"/>
      </w:pPr>
      <w:r>
        <w:t>C.2.1. Araştırma yetkinlikleri ve gelişimi</w:t>
      </w:r>
    </w:p>
    <w:p w:rsidR="006A313B" w:rsidRDefault="006A313B">
      <w:pPr>
        <w:pStyle w:val="Balk3"/>
      </w:pPr>
    </w:p>
    <w:p w:rsidR="006A313B" w:rsidRDefault="00AF2E86">
      <w:pPr>
        <w:jc w:val="both"/>
        <w:outlineLvl w:val="2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hyperlink r:id="rId183" w:history="1">
        <w:r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</w:rPr>
          <w:t>Proje Koordinasyon Ofisi</w:t>
        </w:r>
      </w:hyperlink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, </w:t>
      </w:r>
      <w:hyperlink r:id="rId184" w:history="1">
        <w:r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</w:rPr>
          <w:t>Açık Çağrılar</w:t>
        </w:r>
      </w:hyperlink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başlığı altında Çağrı Başlıkları, Fon Veren Kurum, Program ve Son Başvuru Tarihi ile Başvuru linklerini çevrimiçi yayınlamaktadır. Horizon Europe hakkında </w:t>
      </w:r>
      <w:hyperlink r:id="rId185" w:history="1">
        <w:r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</w:rPr>
          <w:t>Türkçe</w:t>
        </w:r>
      </w:hyperlink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ve </w:t>
      </w:r>
      <w:hyperlink r:id="rId186" w:history="1">
        <w:r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</w:rPr>
          <w:t>İngilizce Bilgi Notları</w:t>
        </w:r>
      </w:hyperlink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çevrimiçi yayınlanmıştır.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 </w:t>
      </w:r>
    </w:p>
    <w:p w:rsidR="006A313B" w:rsidRDefault="00AF2E86">
      <w:pPr>
        <w:jc w:val="both"/>
        <w:outlineLvl w:val="2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hyperlink r:id="rId187" w:history="1">
        <w:r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</w:rPr>
          <w:t>Akademik personelin</w:t>
        </w:r>
      </w:hyperlink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büyük çoğunluğunun unvan bazında üst hiyerarşi sınıfında olması araştırma yetkinliklerinin dolaylı da olsa önemli bir göstergesi kabul edilebilir. Yıllık açıklanan </w:t>
      </w:r>
      <w:hyperlink r:id="rId188" w:history="1">
        <w:r>
          <w:rPr>
            <w:rFonts w:ascii="Times New Roman" w:eastAsia="Times New Roman" w:hAnsi="Times New Roman" w:cs="Times New Roman"/>
            <w:bCs/>
            <w:iCs/>
            <w:color w:val="0000FF" w:themeColor="hyperlink"/>
            <w:sz w:val="24"/>
            <w:szCs w:val="24"/>
            <w:u w:val="single"/>
          </w:rPr>
          <w:t>Akademik Faaliyet Raporları</w:t>
        </w:r>
      </w:hyperlink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nda yer alan BAP kaynakları dışında TÜBİTAK, TAGEM, Üniversite-Sanayi İşbirliği Ar-Ge, COST Action, EU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Commission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, Kalkınma Ajansları, Bölge Kalkınma İdaresi Başkanlıkları, Teknokent vb. projeleri, yüksek araştırma yetkinliklerini doğrudan ifade etmektedir.</w:t>
      </w:r>
    </w:p>
    <w:p w:rsidR="006A313B" w:rsidRDefault="00AF2E86">
      <w:pPr>
        <w:jc w:val="both"/>
        <w:outlineLvl w:val="2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Scopus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verilerini kullanan 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>HYPERLINK "https://www.scimagoir.com/rankings.php?area=3400&amp;ranking=Over</w:instrText>
      </w:r>
      <w:r>
        <w:rPr>
          <w:rFonts w:ascii="Times New Roman" w:hAnsi="Times New Roman" w:cs="Times New Roman"/>
          <w:bCs/>
          <w:sz w:val="24"/>
          <w:szCs w:val="24"/>
        </w:rPr>
        <w:instrText>all&amp;sector=all"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t>SCImago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t>Institutions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t>Rankings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fldChar w:fldCharType="end"/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” göstergelerine göre, Üniversitemiz diğer alanların aksine özellikle Araştırma Sıralamasında (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Rankings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) 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>HYPERLINK "https://www.scimagoir.com/rankings.php?area=3400&amp;ranking=Overall&amp;sector=Higher%20ed</w:instrText>
      </w:r>
      <w:r>
        <w:rPr>
          <w:rFonts w:ascii="Times New Roman" w:hAnsi="Times New Roman" w:cs="Times New Roman"/>
          <w:bCs/>
          <w:sz w:val="24"/>
          <w:szCs w:val="24"/>
        </w:rPr>
        <w:instrText>uc."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t>Veterinary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FF" w:themeColor="hyperlink"/>
          <w:sz w:val="24"/>
          <w:szCs w:val="24"/>
          <w:u w:val="single"/>
        </w:rPr>
        <w:fldChar w:fldCharType="end"/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” alanında KKÜVF, dünyada tüm sektörler bazında 854’nci sırada, sadece Üniversiteler bazında ise 626’nci sıradadır.  Türkiye’deki Veteriner fakülteleri arasında ise 16. Sırada yer almıştır.</w:t>
      </w:r>
    </w:p>
    <w:p w:rsidR="006A313B" w:rsidRDefault="00AF2E86">
      <w:pPr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BAP Otomasyon Sistemine kayıtlı </w:t>
      </w:r>
      <w:hyperlink r:id="rId189" w:history="1">
        <w:r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</w:rPr>
          <w:t>2024-2025 yılları arasında tamamlanmış</w:t>
        </w:r>
      </w:hyperlink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1’i TÜBTAK olmak üzere 24 Projesi bulunmaktadır.</w:t>
      </w: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Cs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 xml:space="preserve">Teknopark bünyesindeki faaliyetlere </w:t>
      </w:r>
      <w:hyperlink r:id="rId190" w:history="1">
        <w:r>
          <w:rPr>
            <w:rFonts w:cs="Times New Roman"/>
            <w:b w:val="0"/>
            <w:i w:val="0"/>
            <w:color w:val="0000FF" w:themeColor="hyperlink"/>
            <w:u w:val="single"/>
          </w:rPr>
          <w:t>teşvik amaçlı çeşitli muafiyet ve destekler</w:t>
        </w:r>
      </w:hyperlink>
      <w:r>
        <w:rPr>
          <w:rFonts w:cs="Times New Roman"/>
          <w:b w:val="0"/>
          <w:i w:val="0"/>
          <w:color w:val="000000" w:themeColor="text1"/>
        </w:rPr>
        <w:t xml:space="preserve"> verilmektedir. 2021 yılı içinde Fakültemiz akademik personelinden ikisi Ankara Üniversitesi Teknokent bünyesinde 2 farklı projede görevle</w:t>
      </w:r>
      <w:r>
        <w:rPr>
          <w:rFonts w:cs="Times New Roman"/>
          <w:b w:val="0"/>
          <w:i w:val="0"/>
          <w:color w:val="000000" w:themeColor="text1"/>
        </w:rPr>
        <w:t xml:space="preserve">ndirilmişlerdir (Bkz. </w:t>
      </w:r>
      <w:hyperlink r:id="rId191" w:history="1">
        <w:r>
          <w:rPr>
            <w:rFonts w:cs="Times New Roman"/>
            <w:b w:val="0"/>
            <w:i w:val="0"/>
            <w:color w:val="0000FF" w:themeColor="hyperlink"/>
            <w:u w:val="single"/>
          </w:rPr>
          <w:t>2025 Akademik Faaliyet Raporu</w:t>
        </w:r>
      </w:hyperlink>
      <w:r>
        <w:rPr>
          <w:rFonts w:cs="Times New Roman"/>
          <w:b w:val="0"/>
          <w:i w:val="0"/>
          <w:color w:val="000000" w:themeColor="text1"/>
        </w:rPr>
        <w:t>). Aynı raporda akademik personelimizin yer aldığı çok</w:t>
      </w:r>
      <w:r>
        <w:rPr>
          <w:rFonts w:cs="Times New Roman"/>
          <w:b w:val="0"/>
          <w:i w:val="0"/>
          <w:color w:val="000000" w:themeColor="text1"/>
        </w:rPr>
        <w:t xml:space="preserve"> sayıda TÜBİTAK projeleri de listelenmiştir </w:t>
      </w:r>
      <w:r>
        <w:rPr>
          <w:rFonts w:cs="Times New Roman"/>
          <w:b w:val="0"/>
          <w:i w:val="0"/>
          <w:color w:val="0000FF"/>
        </w:rPr>
        <w:t>(</w:t>
      </w:r>
      <w:r>
        <w:rPr>
          <w:rFonts w:eastAsiaTheme="minorHAnsi" w:cs="Times New Roman"/>
          <w:b w:val="0"/>
          <w:i w:val="0"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color w:val="0000FF"/>
          <w:lang w:eastAsia="zh-CN"/>
        </w:rPr>
        <w:t>4)</w:t>
      </w:r>
      <w:r>
        <w:rPr>
          <w:rFonts w:cs="Times New Roman"/>
          <w:b w:val="0"/>
          <w:i w:val="0"/>
          <w:color w:val="0000FF"/>
        </w:rPr>
        <w:t>.</w:t>
      </w:r>
    </w:p>
    <w:p w:rsidR="006A313B" w:rsidRDefault="006A313B">
      <w:pPr>
        <w:jc w:val="both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6A313B" w:rsidRDefault="00AF2E86">
      <w:pPr>
        <w:pStyle w:val="Balk3"/>
      </w:pPr>
      <w:r>
        <w:t>C.2.2. Ulusal ve uluslararası ortak programlar ve ortak araştırma birimleri</w:t>
      </w:r>
    </w:p>
    <w:p w:rsidR="006A313B" w:rsidRDefault="006A313B">
      <w:pPr>
        <w:pStyle w:val="Balk3"/>
      </w:pP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</w:rPr>
      </w:pPr>
      <w:r>
        <w:rPr>
          <w:rFonts w:cs="Times New Roman"/>
          <w:b w:val="0"/>
          <w:i w:val="0"/>
          <w:color w:val="000000" w:themeColor="text1"/>
        </w:rPr>
        <w:t xml:space="preserve">Fakültemizin de </w:t>
      </w:r>
      <w:hyperlink r:id="rId192" w:history="1">
        <w:r>
          <w:rPr>
            <w:rFonts w:cs="Times New Roman"/>
            <w:b w:val="0"/>
            <w:i w:val="0"/>
            <w:color w:val="0000FF" w:themeColor="hyperlink"/>
            <w:u w:val="single"/>
          </w:rPr>
          <w:t>kurucu üyesi</w:t>
        </w:r>
      </w:hyperlink>
      <w:r>
        <w:rPr>
          <w:rFonts w:cs="Times New Roman"/>
          <w:b w:val="0"/>
          <w:i w:val="0"/>
          <w:color w:val="000000" w:themeColor="text1"/>
        </w:rPr>
        <w:t xml:space="preserve"> arasında olduğu </w:t>
      </w:r>
      <w:hyperlink r:id="rId193" w:history="1">
        <w:r>
          <w:rPr>
            <w:rFonts w:cs="Times New Roman"/>
            <w:b w:val="0"/>
            <w:i w:val="0"/>
            <w:color w:val="0000FF" w:themeColor="hyperlink"/>
            <w:u w:val="single"/>
          </w:rPr>
          <w:t>REEV-</w:t>
        </w:r>
        <w:proofErr w:type="spellStart"/>
        <w:r>
          <w:rPr>
            <w:rFonts w:cs="Times New Roman"/>
            <w:b w:val="0"/>
            <w:i w:val="0"/>
            <w:color w:val="0000FF" w:themeColor="hyperlink"/>
            <w:u w:val="single"/>
          </w:rPr>
          <w:t>Med</w:t>
        </w:r>
        <w:proofErr w:type="spellEnd"/>
        <w:r>
          <w:rPr>
            <w:rFonts w:cs="Times New Roman"/>
            <w:b w:val="0"/>
            <w:i w:val="0"/>
            <w:color w:val="0000FF" w:themeColor="hyperlink"/>
            <w:u w:val="single"/>
          </w:rPr>
          <w:t xml:space="preserve"> (</w:t>
        </w:r>
        <w:proofErr w:type="spellStart"/>
        <w:r>
          <w:rPr>
            <w:rFonts w:cs="Times New Roman"/>
            <w:b w:val="0"/>
            <w:i w:val="0"/>
            <w:color w:val="0000FF" w:themeColor="hyperlink"/>
            <w:u w:val="single"/>
          </w:rPr>
          <w:t>Association</w:t>
        </w:r>
        <w:proofErr w:type="spellEnd"/>
        <w:r>
          <w:rPr>
            <w:rFonts w:cs="Times New Roman"/>
            <w:b w:val="0"/>
            <w:i w:val="0"/>
            <w:color w:val="0000FF" w:themeColor="hyperlink"/>
            <w:u w:val="single"/>
          </w:rPr>
          <w:t xml:space="preserve"> </w:t>
        </w:r>
        <w:proofErr w:type="spellStart"/>
        <w:r>
          <w:rPr>
            <w:rFonts w:cs="Times New Roman"/>
            <w:b w:val="0"/>
            <w:i w:val="0"/>
            <w:color w:val="0000FF" w:themeColor="hyperlink"/>
            <w:u w:val="single"/>
          </w:rPr>
          <w:t>Mediterranean</w:t>
        </w:r>
        <w:proofErr w:type="spellEnd"/>
        <w:r>
          <w:rPr>
            <w:rFonts w:cs="Times New Roman"/>
            <w:b w:val="0"/>
            <w:i w:val="0"/>
            <w:color w:val="0000FF" w:themeColor="hyperlink"/>
            <w:u w:val="single"/>
          </w:rPr>
          <w:t xml:space="preserve"> Network of </w:t>
        </w:r>
        <w:proofErr w:type="spellStart"/>
        <w:r>
          <w:rPr>
            <w:rFonts w:cs="Times New Roman"/>
            <w:b w:val="0"/>
            <w:i w:val="0"/>
            <w:color w:val="0000FF" w:themeColor="hyperlink"/>
            <w:u w:val="single"/>
          </w:rPr>
          <w:t>Establishments</w:t>
        </w:r>
        <w:proofErr w:type="spellEnd"/>
        <w:r>
          <w:rPr>
            <w:rFonts w:cs="Times New Roman"/>
            <w:b w:val="0"/>
            <w:i w:val="0"/>
            <w:color w:val="0000FF" w:themeColor="hyperlink"/>
            <w:u w:val="single"/>
          </w:rPr>
          <w:t xml:space="preserve"> </w:t>
        </w:r>
        <w:proofErr w:type="spellStart"/>
        <w:r>
          <w:rPr>
            <w:rFonts w:cs="Times New Roman"/>
            <w:b w:val="0"/>
            <w:i w:val="0"/>
            <w:color w:val="0000FF" w:themeColor="hyperlink"/>
            <w:u w:val="single"/>
          </w:rPr>
          <w:t>for</w:t>
        </w:r>
        <w:proofErr w:type="spellEnd"/>
        <w:r>
          <w:rPr>
            <w:rFonts w:cs="Times New Roman"/>
            <w:b w:val="0"/>
            <w:i w:val="0"/>
            <w:color w:val="0000FF" w:themeColor="hyperlink"/>
            <w:u w:val="single"/>
          </w:rPr>
          <w:t xml:space="preserve"> </w:t>
        </w:r>
        <w:proofErr w:type="spellStart"/>
        <w:r>
          <w:rPr>
            <w:rFonts w:cs="Times New Roman"/>
            <w:b w:val="0"/>
            <w:i w:val="0"/>
            <w:color w:val="0000FF" w:themeColor="hyperlink"/>
            <w:u w:val="single"/>
          </w:rPr>
          <w:t>Veterinary</w:t>
        </w:r>
        <w:proofErr w:type="spellEnd"/>
        <w:r>
          <w:rPr>
            <w:rFonts w:cs="Times New Roman"/>
            <w:b w:val="0"/>
            <w:i w:val="0"/>
            <w:color w:val="0000FF" w:themeColor="hyperlink"/>
            <w:u w:val="single"/>
          </w:rPr>
          <w:t xml:space="preserve"> </w:t>
        </w:r>
        <w:proofErr w:type="spellStart"/>
        <w:r>
          <w:rPr>
            <w:rFonts w:cs="Times New Roman"/>
            <w:b w:val="0"/>
            <w:i w:val="0"/>
            <w:color w:val="0000FF" w:themeColor="hyperlink"/>
            <w:u w:val="single"/>
          </w:rPr>
          <w:t>Education</w:t>
        </w:r>
        <w:proofErr w:type="spellEnd"/>
        <w:r>
          <w:rPr>
            <w:rFonts w:cs="Times New Roman"/>
            <w:b w:val="0"/>
            <w:i w:val="0"/>
            <w:color w:val="0000FF" w:themeColor="hyperlink"/>
            <w:u w:val="single"/>
          </w:rPr>
          <w:t>)’in Yönetim Kurulu Üyelerinden</w:t>
        </w:r>
      </w:hyperlink>
      <w:r>
        <w:rPr>
          <w:rFonts w:cs="Times New Roman"/>
          <w:b w:val="0"/>
          <w:i w:val="0"/>
          <w:color w:val="000000" w:themeColor="text1"/>
        </w:rPr>
        <w:t xml:space="preserve"> biri öğretim üyelerimizden Prof. Dr. Naim Deniz </w:t>
      </w:r>
      <w:proofErr w:type="spellStart"/>
      <w:r>
        <w:rPr>
          <w:rFonts w:cs="Times New Roman"/>
          <w:b w:val="0"/>
          <w:i w:val="0"/>
          <w:color w:val="000000" w:themeColor="text1"/>
        </w:rPr>
        <w:t>AYAZ’dır</w:t>
      </w:r>
      <w:proofErr w:type="spellEnd"/>
      <w:r>
        <w:rPr>
          <w:rFonts w:cs="Times New Roman"/>
          <w:b w:val="0"/>
          <w:i w:val="0"/>
          <w:color w:val="000000" w:themeColor="text1"/>
        </w:rPr>
        <w:t xml:space="preserve">. </w:t>
      </w:r>
      <w:r>
        <w:rPr>
          <w:rFonts w:cs="Times New Roman"/>
          <w:b w:val="0"/>
          <w:i w:val="0"/>
          <w:color w:val="000000" w:themeColor="text1"/>
        </w:rPr>
        <w:t>Asgari koşulları haiz olmayan alanlarda (</w:t>
      </w:r>
      <w:hyperlink r:id="rId194" w:history="1">
        <w:r>
          <w:rPr>
            <w:rFonts w:cs="Times New Roman"/>
            <w:b w:val="0"/>
            <w:i w:val="0"/>
            <w:color w:val="0000FF" w:themeColor="hyperlink"/>
            <w:u w:val="single"/>
          </w:rPr>
          <w:t>Farmakoloji ve Toksikoloji</w:t>
        </w:r>
      </w:hyperlink>
      <w:r>
        <w:rPr>
          <w:rFonts w:cs="Times New Roman"/>
          <w:b w:val="0"/>
          <w:i w:val="0"/>
          <w:color w:val="000000" w:themeColor="text1"/>
        </w:rPr>
        <w:t>) ortak doktora programı yürütülmektedir. YTB (TC Kültür ve Turizm Bakanlığı Yurtdışı Türkler ve Akraba Topluluklar Başkanlığı) tarafından veri</w:t>
      </w:r>
      <w:r>
        <w:rPr>
          <w:rFonts w:cs="Times New Roman"/>
          <w:b w:val="0"/>
          <w:i w:val="0"/>
          <w:color w:val="000000" w:themeColor="text1"/>
        </w:rPr>
        <w:t xml:space="preserve">len </w:t>
      </w:r>
      <w:hyperlink r:id="rId195" w:history="1">
        <w:r>
          <w:rPr>
            <w:rFonts w:cs="Times New Roman"/>
            <w:b w:val="0"/>
            <w:i w:val="0"/>
            <w:color w:val="0000FF" w:themeColor="hyperlink"/>
            <w:u w:val="single"/>
          </w:rPr>
          <w:t>Türkiye Bursları</w:t>
        </w:r>
      </w:hyperlink>
      <w:r>
        <w:rPr>
          <w:rFonts w:cs="Times New Roman"/>
          <w:b w:val="0"/>
          <w:i w:val="0"/>
          <w:color w:val="000000" w:themeColor="text1"/>
        </w:rPr>
        <w:t xml:space="preserve"> kapsamında </w:t>
      </w:r>
      <w:hyperlink r:id="rId196" w:history="1">
        <w:r>
          <w:rPr>
            <w:rFonts w:cs="Times New Roman"/>
            <w:b w:val="0"/>
            <w:i w:val="0"/>
            <w:color w:val="0000FF" w:themeColor="hyperlink"/>
            <w:u w:val="single"/>
          </w:rPr>
          <w:t>3 programda lisansüstü eğitim</w:t>
        </w:r>
      </w:hyperlink>
      <w:r>
        <w:rPr>
          <w:rFonts w:cs="Times New Roman"/>
          <w:b w:val="0"/>
          <w:i w:val="0"/>
          <w:color w:val="000000" w:themeColor="text1"/>
        </w:rPr>
        <w:t xml:space="preserve"> verme imkânımız bulunmaktadır </w:t>
      </w:r>
      <w:r>
        <w:rPr>
          <w:rFonts w:cs="Times New Roman"/>
          <w:b w:val="0"/>
          <w:i w:val="0"/>
          <w:color w:val="0000FF"/>
        </w:rPr>
        <w:t>(</w:t>
      </w:r>
      <w:r>
        <w:rPr>
          <w:rFonts w:eastAsiaTheme="minorHAnsi" w:cs="Times New Roman"/>
          <w:b w:val="0"/>
          <w:i w:val="0"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color w:val="0000FF"/>
          <w:lang w:eastAsia="zh-CN"/>
        </w:rPr>
        <w:t>4)</w:t>
      </w:r>
      <w:r>
        <w:rPr>
          <w:rFonts w:cs="Times New Roman"/>
          <w:b w:val="0"/>
          <w:i w:val="0"/>
          <w:color w:val="0000FF"/>
        </w:rPr>
        <w:t>.</w:t>
      </w:r>
    </w:p>
    <w:p w:rsidR="006A313B" w:rsidRDefault="006A313B">
      <w:pPr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313B" w:rsidRDefault="00AF2E86">
      <w:pPr>
        <w:pStyle w:val="Balk3"/>
      </w:pPr>
      <w:r>
        <w:t>C.3.1. Araştırma performansının izlenmesi ve değerlendirilmesi</w:t>
      </w:r>
    </w:p>
    <w:p w:rsidR="006A313B" w:rsidRDefault="006A313B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r>
        <w:rPr>
          <w:rFonts w:cs="Times New Roman"/>
          <w:b w:val="0"/>
          <w:i w:val="0"/>
          <w:color w:val="000000" w:themeColor="text1"/>
        </w:rPr>
        <w:t>Öğretim elemanlarının araştırma-geliştirme performansının (belli bir sınır üzerinde olanlar içi</w:t>
      </w:r>
      <w:r>
        <w:rPr>
          <w:rFonts w:cs="Times New Roman"/>
          <w:b w:val="0"/>
          <w:i w:val="0"/>
          <w:color w:val="000000" w:themeColor="text1"/>
        </w:rPr>
        <w:t xml:space="preserve">n) ölçüm yöntemlerinden biri </w:t>
      </w:r>
      <w:hyperlink r:id="rId197" w:history="1">
        <w:r>
          <w:rPr>
            <w:rStyle w:val="Kpr"/>
            <w:rFonts w:cs="Times New Roman"/>
            <w:b w:val="0"/>
            <w:i w:val="0"/>
          </w:rPr>
          <w:t>Akademik Teşvik Yönetmeliğine</w:t>
        </w:r>
      </w:hyperlink>
      <w:r>
        <w:rPr>
          <w:rFonts w:cs="Times New Roman"/>
          <w:b w:val="0"/>
          <w:i w:val="0"/>
          <w:color w:val="000000" w:themeColor="text1"/>
        </w:rPr>
        <w:t xml:space="preserve"> göre </w:t>
      </w:r>
      <w:hyperlink r:id="rId198" w:history="1">
        <w:r>
          <w:rPr>
            <w:rStyle w:val="Kpr"/>
            <w:rFonts w:cs="Times New Roman"/>
            <w:b w:val="0"/>
            <w:i w:val="0"/>
          </w:rPr>
          <w:t>WOS</w:t>
        </w:r>
      </w:hyperlink>
      <w:r>
        <w:rPr>
          <w:rFonts w:cs="Times New Roman"/>
          <w:b w:val="0"/>
          <w:i w:val="0"/>
          <w:color w:val="000000" w:themeColor="text1"/>
        </w:rPr>
        <w:t xml:space="preserve">, </w:t>
      </w:r>
      <w:hyperlink r:id="rId199" w:history="1">
        <w:r>
          <w:rPr>
            <w:rStyle w:val="Kpr"/>
            <w:rFonts w:cs="Times New Roman"/>
            <w:b w:val="0"/>
            <w:i w:val="0"/>
          </w:rPr>
          <w:t>YÖKSİS</w:t>
        </w:r>
      </w:hyperlink>
      <w:r>
        <w:rPr>
          <w:rFonts w:cs="Times New Roman"/>
          <w:b w:val="0"/>
          <w:i w:val="0"/>
          <w:color w:val="000000" w:themeColor="text1"/>
        </w:rPr>
        <w:t xml:space="preserve"> çıktıları eklenerek </w:t>
      </w:r>
      <w:hyperlink r:id="rId200" w:history="1">
        <w:r>
          <w:rPr>
            <w:rStyle w:val="Kpr"/>
            <w:rFonts w:cs="Times New Roman"/>
            <w:b w:val="0"/>
            <w:i w:val="0"/>
          </w:rPr>
          <w:t>açıklanan takvime</w:t>
        </w:r>
      </w:hyperlink>
      <w:r>
        <w:rPr>
          <w:rFonts w:cs="Times New Roman"/>
          <w:b w:val="0"/>
          <w:i w:val="0"/>
          <w:color w:val="000000" w:themeColor="text1"/>
        </w:rPr>
        <w:t xml:space="preserve"> uygun olarak başvur</w:t>
      </w:r>
      <w:r>
        <w:rPr>
          <w:rFonts w:cs="Times New Roman"/>
          <w:b w:val="0"/>
          <w:i w:val="0"/>
          <w:color w:val="000000" w:themeColor="text1"/>
        </w:rPr>
        <w:t xml:space="preserve">ular alınmakta, </w:t>
      </w:r>
      <w:hyperlink r:id="rId201" w:history="1">
        <w:r>
          <w:rPr>
            <w:rStyle w:val="Kpr"/>
            <w:rFonts w:cs="Times New Roman"/>
            <w:b w:val="0"/>
            <w:i w:val="0"/>
          </w:rPr>
          <w:t>Birim Akademik Teşvik Başvuru ve İnceleme Komisyonlarının</w:t>
        </w:r>
      </w:hyperlink>
      <w:r>
        <w:rPr>
          <w:rFonts w:cs="Times New Roman"/>
          <w:b w:val="0"/>
          <w:i w:val="0"/>
          <w:color w:val="000000" w:themeColor="text1"/>
        </w:rPr>
        <w:t xml:space="preserve"> değerlendirmesi sonrasında üst yönetici (dekan) onayından geçmekte ve Üniversite Akademik Teşvik </w:t>
      </w:r>
      <w:r>
        <w:rPr>
          <w:rFonts w:cs="Times New Roman"/>
          <w:b w:val="0"/>
          <w:i w:val="0"/>
          <w:color w:val="000000" w:themeColor="text1"/>
        </w:rPr>
        <w:t xml:space="preserve">Düzenleme, Denetleme ve </w:t>
      </w:r>
      <w:r>
        <w:rPr>
          <w:rFonts w:cs="Times New Roman"/>
          <w:b w:val="0"/>
          <w:i w:val="0"/>
          <w:color w:val="000000" w:themeColor="text1"/>
        </w:rPr>
        <w:lastRenderedPageBreak/>
        <w:t xml:space="preserve">İtiraz Komisyonuna sunularak, yapılan </w:t>
      </w:r>
      <w:hyperlink r:id="rId202" w:history="1">
        <w:r>
          <w:rPr>
            <w:rStyle w:val="zlenenKpr"/>
            <w:rFonts w:cs="Times New Roman"/>
            <w:b w:val="0"/>
            <w:i w:val="0"/>
          </w:rPr>
          <w:t>nihai değerlendirm</w:t>
        </w:r>
        <w:r>
          <w:rPr>
            <w:rStyle w:val="zlenenKpr"/>
            <w:rFonts w:cs="Times New Roman"/>
            <w:b w:val="0"/>
            <w:i w:val="0"/>
          </w:rPr>
          <w:t>e sonuçları</w:t>
        </w:r>
      </w:hyperlink>
      <w:r>
        <w:rPr>
          <w:rFonts w:cs="Times New Roman"/>
          <w:b w:val="0"/>
          <w:i w:val="0"/>
          <w:color w:val="000000" w:themeColor="text1"/>
        </w:rPr>
        <w:t xml:space="preserve"> açık erişim olarak ilan edilmekte ve hem </w:t>
      </w:r>
      <w:hyperlink r:id="rId203" w:history="1">
        <w:r>
          <w:rPr>
            <w:rStyle w:val="Kpr"/>
            <w:rFonts w:cs="Times New Roman"/>
            <w:b w:val="0"/>
            <w:i w:val="0"/>
          </w:rPr>
          <w:t>birim web sayfasından duyurulmakta</w:t>
        </w:r>
      </w:hyperlink>
      <w:r>
        <w:rPr>
          <w:rFonts w:cs="Times New Roman"/>
          <w:b w:val="0"/>
          <w:i w:val="0"/>
          <w:color w:val="000000" w:themeColor="text1"/>
        </w:rPr>
        <w:t xml:space="preserve"> hem de gereği için EBYS üzerinden gönderilmektedir.</w:t>
      </w: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color w:val="000000" w:themeColor="text1"/>
        </w:rPr>
      </w:pPr>
      <w:hyperlink r:id="rId204" w:history="1">
        <w:r>
          <w:rPr>
            <w:rStyle w:val="Kpr"/>
            <w:rFonts w:cs="Times New Roman"/>
            <w:b w:val="0"/>
            <w:i w:val="0"/>
          </w:rPr>
          <w:t>Yıllık Birim Faaliyet Raporları ve Akademik Faaliyet Raporları</w:t>
        </w:r>
      </w:hyperlink>
      <w:r>
        <w:rPr>
          <w:rFonts w:cs="Times New Roman"/>
          <w:b w:val="0"/>
          <w:i w:val="0"/>
          <w:color w:val="000000" w:themeColor="text1"/>
        </w:rPr>
        <w:t xml:space="preserve"> ile bir önceki yıl belirlenen hedeflere ne ö</w:t>
      </w:r>
      <w:r>
        <w:rPr>
          <w:rFonts w:cs="Times New Roman"/>
          <w:b w:val="0"/>
          <w:i w:val="0"/>
          <w:color w:val="000000" w:themeColor="text1"/>
        </w:rPr>
        <w:t>lçüde ulaşıldığı bilgisi verilmekte, bir sonraki yılın hedefleri de bu çerçevede revize edilmektedir.</w:t>
      </w: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</w:rPr>
      </w:pPr>
      <w:hyperlink r:id="rId205" w:history="1">
        <w:r>
          <w:rPr>
            <w:rStyle w:val="Kpr"/>
            <w:rFonts w:cs="Times New Roman"/>
            <w:b w:val="0"/>
            <w:i w:val="0"/>
          </w:rPr>
          <w:t>BAP otomasyon sistemi</w:t>
        </w:r>
      </w:hyperlink>
      <w:r>
        <w:rPr>
          <w:rFonts w:cs="Times New Roman"/>
          <w:b w:val="0"/>
          <w:i w:val="0"/>
          <w:color w:val="000000" w:themeColor="text1"/>
        </w:rPr>
        <w:t xml:space="preserve"> üzerinden Birim, alt birim (bölüm) ve akademik personel bazında tamamlanan ve devam</w:t>
      </w:r>
      <w:r>
        <w:rPr>
          <w:rFonts w:cs="Times New Roman"/>
          <w:b w:val="0"/>
          <w:i w:val="0"/>
          <w:color w:val="000000" w:themeColor="text1"/>
        </w:rPr>
        <w:t xml:space="preserve"> eden projelere, sonuç özetine ve izin verilmiş sonuç raporlarına erişilebilmektedir (şu an itibarıyla birim bazında 21 adet </w:t>
      </w:r>
      <w:hyperlink r:id="rId206" w:history="1">
        <w:r>
          <w:rPr>
            <w:rStyle w:val="Kpr"/>
            <w:rFonts w:cs="Times New Roman"/>
            <w:b w:val="0"/>
            <w:i w:val="0"/>
          </w:rPr>
          <w:t>devam eden</w:t>
        </w:r>
      </w:hyperlink>
      <w:r>
        <w:rPr>
          <w:rFonts w:cs="Times New Roman"/>
          <w:b w:val="0"/>
          <w:i w:val="0"/>
          <w:color w:val="000000" w:themeColor="text1"/>
        </w:rPr>
        <w:t xml:space="preserve">, 333 adet </w:t>
      </w:r>
      <w:hyperlink r:id="rId207" w:history="1">
        <w:r>
          <w:rPr>
            <w:rStyle w:val="Kpr"/>
            <w:rFonts w:cs="Times New Roman"/>
            <w:b w:val="0"/>
            <w:i w:val="0"/>
          </w:rPr>
          <w:t>tamamlanmış</w:t>
        </w:r>
      </w:hyperlink>
      <w:r>
        <w:rPr>
          <w:rFonts w:cs="Times New Roman"/>
          <w:b w:val="0"/>
          <w:i w:val="0"/>
          <w:color w:val="000000" w:themeColor="text1"/>
        </w:rPr>
        <w:t xml:space="preserve"> olmak üzere toplam 354 proje olduğu görülmektedir). Proje çıktılarının (bildiri veya makale) sisteme işlenmesi istatistik üretme açısından faydalı olacaktır </w:t>
      </w:r>
      <w:r>
        <w:rPr>
          <w:rFonts w:cs="Times New Roman"/>
          <w:b w:val="0"/>
          <w:i w:val="0"/>
          <w:color w:val="0000FF"/>
        </w:rPr>
        <w:t>(</w:t>
      </w:r>
      <w:r>
        <w:rPr>
          <w:rFonts w:eastAsiaTheme="minorHAnsi" w:cs="Times New Roman"/>
          <w:b w:val="0"/>
          <w:i w:val="0"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color w:val="0000FF"/>
          <w:lang w:eastAsia="zh-CN"/>
        </w:rPr>
        <w:t>3)</w:t>
      </w:r>
      <w:r>
        <w:rPr>
          <w:rFonts w:cs="Times New Roman"/>
          <w:b w:val="0"/>
          <w:i w:val="0"/>
          <w:color w:val="0000FF"/>
        </w:rPr>
        <w:t>.</w:t>
      </w:r>
    </w:p>
    <w:p w:rsidR="006A313B" w:rsidRDefault="006A313B">
      <w:pPr>
        <w:pStyle w:val="Balk3"/>
        <w:rPr>
          <w:color w:val="FF0000"/>
          <w:lang w:val="en-US" w:eastAsia="zh-CN"/>
        </w:rPr>
      </w:pPr>
    </w:p>
    <w:p w:rsidR="006A313B" w:rsidRDefault="00AF2E86">
      <w:pPr>
        <w:pStyle w:val="Balk3"/>
        <w:rPr>
          <w:color w:val="FF0000"/>
          <w:lang w:val="en-US" w:eastAsia="zh-CN"/>
        </w:rPr>
      </w:pPr>
      <w:r>
        <w:rPr>
          <w:color w:val="FF0000"/>
          <w:lang w:val="en-US" w:eastAsia="zh-CN"/>
        </w:rPr>
        <w:t>D. TOPLUMSAL KATKI</w:t>
      </w:r>
    </w:p>
    <w:p w:rsidR="006A313B" w:rsidRDefault="006A313B">
      <w:pPr>
        <w:pStyle w:val="Balk4"/>
        <w:ind w:left="0" w:right="63"/>
        <w:rPr>
          <w:rFonts w:cs="Times New Roman"/>
          <w:b w:val="0"/>
        </w:rPr>
      </w:pPr>
    </w:p>
    <w:p w:rsidR="006A313B" w:rsidRDefault="00AF2E86">
      <w:pPr>
        <w:pStyle w:val="Balk3"/>
      </w:pPr>
      <w:r>
        <w:t>D.1.1. Toplumsal katkı süreçlerinin yönetimi</w:t>
      </w:r>
    </w:p>
    <w:p w:rsidR="006A313B" w:rsidRDefault="006A313B">
      <w:pPr>
        <w:pStyle w:val="Balk3"/>
      </w:pP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iCs/>
          <w:color w:val="0000FF"/>
        </w:rPr>
      </w:pPr>
      <w:r>
        <w:rPr>
          <w:rFonts w:cs="Times New Roman"/>
          <w:b w:val="0"/>
          <w:i w:val="0"/>
          <w:iCs/>
        </w:rPr>
        <w:t>Toplumsal katkı kurumsal etkinlikler, Araştırma ve Uygulama Hayvan Hastanesi ile Atçılık ve kümes hayvanları yetiştiriciliği altyapı imkânları kullanılarak ve Öğrenci Toplulukları ara</w:t>
      </w:r>
      <w:r>
        <w:rPr>
          <w:rFonts w:cs="Times New Roman"/>
          <w:b w:val="0"/>
          <w:i w:val="0"/>
          <w:iCs/>
        </w:rPr>
        <w:t>cılığıyla sağlanmaktadır. Ayrıca akademik personelin katılım ve destekleriyle toplumsal katkı sağlayan etkinlikler yapılmaktadır. Toplumsal Katkı Süreçleri Üniversitemiz tarafından hazırlanan, Üniversitemiz Rektörlük Makamı ile Kırıkkale Valilik Makamı ara</w:t>
      </w:r>
      <w:r>
        <w:rPr>
          <w:rFonts w:cs="Times New Roman"/>
          <w:b w:val="0"/>
          <w:i w:val="0"/>
          <w:iCs/>
        </w:rPr>
        <w:t xml:space="preserve">sında imzalanan (Üniversite, İl Milli Eğitim Müdürlüğü ve Çalışma ve Sosyal Hizmetler Müdürlüğü koordinasyonunda) “Engelsiz Gülüşler Projesi” ve “Engelsiz Üniversite Buluşmaları Projesi” protokolü kapsamında yapılmaktadır </w:t>
      </w:r>
      <w:r>
        <w:rPr>
          <w:rFonts w:cs="Times New Roman"/>
          <w:b w:val="0"/>
          <w:i w:val="0"/>
          <w:iCs/>
          <w:color w:val="0000FF"/>
        </w:rPr>
        <w:t>(</w:t>
      </w:r>
      <w:r>
        <w:rPr>
          <w:rFonts w:eastAsiaTheme="minorHAnsi" w:cs="Times New Roman"/>
          <w:b w:val="0"/>
          <w:i w:val="0"/>
          <w:iCs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iCs/>
          <w:color w:val="0000FF"/>
          <w:lang w:eastAsia="zh-CN"/>
        </w:rPr>
        <w:t>4)</w:t>
      </w:r>
      <w:r>
        <w:rPr>
          <w:rFonts w:cs="Times New Roman"/>
          <w:b w:val="0"/>
          <w:i w:val="0"/>
          <w:iCs/>
          <w:color w:val="0000FF"/>
        </w:rPr>
        <w:t>.</w:t>
      </w:r>
    </w:p>
    <w:p w:rsidR="00F30811" w:rsidRDefault="00F30811">
      <w:pPr>
        <w:pStyle w:val="Balk4"/>
        <w:ind w:left="0" w:right="63"/>
        <w:jc w:val="both"/>
        <w:rPr>
          <w:rFonts w:cs="Times New Roman"/>
          <w:b w:val="0"/>
          <w:i w:val="0"/>
          <w:iCs/>
          <w:color w:val="0000FF"/>
        </w:rPr>
      </w:pPr>
    </w:p>
    <w:p w:rsidR="00F30811" w:rsidRDefault="00F30811">
      <w:pPr>
        <w:pStyle w:val="Balk4"/>
        <w:ind w:left="0" w:right="63"/>
        <w:jc w:val="both"/>
        <w:rPr>
          <w:rFonts w:cs="Times New Roman"/>
          <w:b w:val="0"/>
          <w:i w:val="0"/>
          <w:iCs/>
          <w:color w:val="0000FF"/>
        </w:rPr>
      </w:pPr>
    </w:p>
    <w:p w:rsidR="00F30811" w:rsidRDefault="00F30811">
      <w:pPr>
        <w:pStyle w:val="Balk4"/>
        <w:ind w:left="0" w:right="63"/>
        <w:jc w:val="both"/>
        <w:rPr>
          <w:rFonts w:cs="Times New Roman"/>
          <w:b w:val="0"/>
          <w:i w:val="0"/>
          <w:iCs/>
          <w:color w:val="0000FF"/>
        </w:rPr>
      </w:pPr>
    </w:p>
    <w:p w:rsidR="00F30811" w:rsidRPr="00F30811" w:rsidRDefault="00F30811" w:rsidP="00F30811">
      <w:pPr>
        <w:pStyle w:val="Balk4"/>
        <w:ind w:right="63"/>
        <w:jc w:val="both"/>
        <w:rPr>
          <w:rFonts w:cs="Times New Roman"/>
          <w:b w:val="0"/>
          <w:bCs w:val="0"/>
          <w:i w:val="0"/>
        </w:rPr>
      </w:pPr>
      <w:r w:rsidRPr="00F30811">
        <w:rPr>
          <w:rFonts w:cs="Times New Roman"/>
          <w:b w:val="0"/>
          <w:bCs w:val="0"/>
          <w:i w:val="0"/>
        </w:rPr>
        <w:t>D.1.1. Toplumsal katkı süreçlerinin yönetimi</w:t>
      </w:r>
    </w:p>
    <w:p w:rsidR="00F30811" w:rsidRPr="006F4E7D" w:rsidRDefault="00F30811" w:rsidP="006F4E7D">
      <w:pPr>
        <w:pStyle w:val="Balk4"/>
        <w:ind w:right="63"/>
        <w:jc w:val="both"/>
        <w:rPr>
          <w:rFonts w:cs="Times New Roman"/>
          <w:b w:val="0"/>
          <w:bCs w:val="0"/>
          <w:i w:val="0"/>
        </w:rPr>
      </w:pPr>
      <w:r w:rsidRPr="00F30811">
        <w:rPr>
          <w:rFonts w:cs="Times New Roman"/>
          <w:b w:val="0"/>
          <w:bCs w:val="0"/>
          <w:i w:val="0"/>
        </w:rPr>
        <w:t>Toplumsal katkı kurumsal etkinlikler, Araştırma ve Uygulama Hayvan Hastanesi ile Atçılık ve kümes hayvanları yetiştiriciliği altyapı imkânları kullanılarak ve Öğrenci Toplulukları aracılığıyla sağlanmaktadır. Ayrıca akademik personelin katılım ve destekleriyle </w:t>
      </w:r>
      <w:hyperlink r:id="rId208" w:history="1">
        <w:r w:rsidRPr="00F30811">
          <w:rPr>
            <w:rStyle w:val="Kpr"/>
            <w:rFonts w:cs="Times New Roman"/>
            <w:b w:val="0"/>
            <w:i w:val="0"/>
          </w:rPr>
          <w:t>toplumsal katkı</w:t>
        </w:r>
      </w:hyperlink>
      <w:r w:rsidRPr="00F30811">
        <w:rPr>
          <w:rStyle w:val="Kpr"/>
        </w:rPr>
        <w:t> </w:t>
      </w:r>
      <w:r w:rsidRPr="00F30811">
        <w:rPr>
          <w:rFonts w:cs="Times New Roman"/>
          <w:b w:val="0"/>
          <w:bCs w:val="0"/>
          <w:i w:val="0"/>
        </w:rPr>
        <w:t>sağlayan </w:t>
      </w:r>
      <w:hyperlink r:id="rId209" w:history="1">
        <w:r w:rsidRPr="00F30811">
          <w:rPr>
            <w:rStyle w:val="Kpr"/>
            <w:rFonts w:cs="Times New Roman"/>
            <w:b w:val="0"/>
            <w:i w:val="0"/>
          </w:rPr>
          <w:t>etkinlikler</w:t>
        </w:r>
      </w:hyperlink>
      <w:r w:rsidRPr="00F30811">
        <w:rPr>
          <w:rFonts w:cs="Times New Roman"/>
          <w:b w:val="0"/>
          <w:bCs w:val="0"/>
          <w:i w:val="0"/>
        </w:rPr>
        <w:t> yapılmaktadır. </w:t>
      </w:r>
      <w:hyperlink r:id="rId210" w:history="1">
        <w:r w:rsidRPr="00F30811">
          <w:rPr>
            <w:rStyle w:val="Kpr"/>
            <w:rFonts w:cs="Times New Roman"/>
            <w:b w:val="0"/>
            <w:i w:val="0"/>
          </w:rPr>
          <w:t>Toplumsal Katkı</w:t>
        </w:r>
      </w:hyperlink>
      <w:r w:rsidRPr="00F30811">
        <w:rPr>
          <w:rFonts w:cs="Times New Roman"/>
          <w:b w:val="0"/>
          <w:bCs w:val="0"/>
          <w:i w:val="0"/>
        </w:rPr>
        <w:t> Süreçleri Fakültemiz ile İlçe Milli Eğitim müdürlüğü arasında imzalanan </w:t>
      </w:r>
      <w:hyperlink r:id="rId211" w:history="1">
        <w:r w:rsidRPr="00F30811">
          <w:rPr>
            <w:rStyle w:val="Kpr"/>
            <w:rFonts w:cs="Times New Roman"/>
            <w:b w:val="0"/>
            <w:bCs w:val="0"/>
            <w:i w:val="0"/>
            <w:color w:val="auto"/>
          </w:rPr>
          <w:t>protokol</w:t>
        </w:r>
      </w:hyperlink>
      <w:r w:rsidRPr="00F30811">
        <w:rPr>
          <w:rFonts w:cs="Times New Roman"/>
          <w:b w:val="0"/>
          <w:bCs w:val="0"/>
          <w:i w:val="0"/>
        </w:rPr>
        <w:t> kapsamında yapılmaktadır. (OD4).</w:t>
      </w:r>
    </w:p>
    <w:p w:rsidR="00F30811" w:rsidRDefault="00F30811">
      <w:pPr>
        <w:pStyle w:val="Balk4"/>
        <w:ind w:left="0" w:right="63"/>
        <w:jc w:val="both"/>
        <w:rPr>
          <w:rFonts w:cs="Times New Roman"/>
          <w:b w:val="0"/>
          <w:i w:val="0"/>
          <w:iCs/>
        </w:rPr>
      </w:pPr>
    </w:p>
    <w:p w:rsidR="006A313B" w:rsidRDefault="00AF2E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313B" w:rsidRDefault="00AF2E86">
      <w:pPr>
        <w:pStyle w:val="Balk3"/>
      </w:pPr>
      <w:r>
        <w:t>D.1.2. Kaynaklar</w:t>
      </w:r>
    </w:p>
    <w:p w:rsidR="006A313B" w:rsidRDefault="006A313B">
      <w:pPr>
        <w:pStyle w:val="Balk3"/>
      </w:pPr>
    </w:p>
    <w:p w:rsidR="006A313B" w:rsidRDefault="00AF2E86">
      <w:pPr>
        <w:pStyle w:val="Balk4"/>
        <w:ind w:left="0" w:right="63"/>
        <w:jc w:val="both"/>
        <w:rPr>
          <w:rFonts w:cs="Times New Roman"/>
          <w:b w:val="0"/>
          <w:i w:val="0"/>
          <w:iCs/>
        </w:rPr>
      </w:pPr>
      <w:r>
        <w:rPr>
          <w:rFonts w:cs="Times New Roman"/>
          <w:b w:val="0"/>
          <w:i w:val="0"/>
          <w:iCs/>
        </w:rPr>
        <w:t xml:space="preserve">Fakültemizde eğitim-öğretim uygulamaları ve bilimsel araştırma amaçlarının yanı sıra toplumsal katkı sunmak üzere kurulmuş çeşitli merkezler yer almaktadır: </w:t>
      </w:r>
      <w:hyperlink r:id="rId212" w:history="1">
        <w:r>
          <w:rPr>
            <w:rStyle w:val="zlenenKpr"/>
            <w:rFonts w:cs="Times New Roman"/>
            <w:b w:val="0"/>
            <w:i w:val="0"/>
            <w:iCs/>
          </w:rPr>
          <w:t>Veteriner Arıcılık</w:t>
        </w:r>
        <w:r>
          <w:rPr>
            <w:rStyle w:val="zlenenKpr"/>
            <w:rFonts w:cs="Times New Roman"/>
            <w:b w:val="0"/>
            <w:i w:val="0"/>
            <w:iCs/>
          </w:rPr>
          <w:t xml:space="preserve"> Uygulama ve Araştırma Merkezi</w:t>
        </w:r>
      </w:hyperlink>
      <w:r>
        <w:rPr>
          <w:rFonts w:cs="Times New Roman"/>
          <w:b w:val="0"/>
          <w:i w:val="0"/>
          <w:iCs/>
        </w:rPr>
        <w:t xml:space="preserve">, </w:t>
      </w:r>
      <w:hyperlink r:id="rId213" w:history="1">
        <w:r>
          <w:rPr>
            <w:rStyle w:val="zlenenKpr"/>
            <w:rFonts w:cs="Times New Roman"/>
            <w:b w:val="0"/>
            <w:i w:val="0"/>
            <w:iCs/>
          </w:rPr>
          <w:t>Köpek Eğitim Birimi</w:t>
        </w:r>
      </w:hyperlink>
      <w:r>
        <w:rPr>
          <w:rFonts w:cs="Times New Roman"/>
          <w:b w:val="0"/>
          <w:i w:val="0"/>
          <w:iCs/>
        </w:rPr>
        <w:t xml:space="preserve">, Atçılık ve Binicilik Bölümü, Kanatlı Hayvan Ünitesi, Koyun-Keçi Ünitesi </w:t>
      </w:r>
      <w:r>
        <w:rPr>
          <w:rFonts w:cs="Times New Roman"/>
          <w:b w:val="0"/>
          <w:i w:val="0"/>
          <w:iCs/>
          <w:color w:val="0000FF"/>
        </w:rPr>
        <w:t>(</w:t>
      </w:r>
      <w:r>
        <w:rPr>
          <w:rFonts w:eastAsiaTheme="minorHAnsi" w:cs="Times New Roman"/>
          <w:b w:val="0"/>
          <w:i w:val="0"/>
          <w:iCs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iCs/>
          <w:color w:val="0000FF"/>
          <w:lang w:eastAsia="zh-CN"/>
        </w:rPr>
        <w:t>3)</w:t>
      </w:r>
      <w:r>
        <w:rPr>
          <w:rFonts w:cs="Times New Roman"/>
          <w:b w:val="0"/>
          <w:i w:val="0"/>
          <w:iCs/>
          <w:color w:val="0000FF"/>
        </w:rPr>
        <w:t>.</w:t>
      </w:r>
    </w:p>
    <w:p w:rsidR="006A313B" w:rsidRDefault="006A313B">
      <w:pPr>
        <w:pStyle w:val="TableParagraph"/>
        <w:tabs>
          <w:tab w:val="left" w:pos="1031"/>
          <w:tab w:val="left" w:pos="1032"/>
        </w:tabs>
        <w:autoSpaceDE w:val="0"/>
        <w:autoSpaceDN w:val="0"/>
        <w:spacing w:before="13" w:line="228" w:lineRule="auto"/>
        <w:ind w:right="6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313B" w:rsidRDefault="00AF2E86">
      <w:pPr>
        <w:pStyle w:val="Balk3"/>
      </w:pPr>
      <w:r>
        <w:t>D.2.1.Toplumsal katkı performansının izlenmesi ve değerlendir</w:t>
      </w:r>
      <w:r>
        <w:t>ilmesi</w:t>
      </w:r>
    </w:p>
    <w:p w:rsidR="006A313B" w:rsidRDefault="006A313B">
      <w:pPr>
        <w:pStyle w:val="Balk3"/>
      </w:pPr>
    </w:p>
    <w:p w:rsidR="006A313B" w:rsidRPr="006F4E7D" w:rsidRDefault="00AF2E86" w:rsidP="006F4E7D">
      <w:pPr>
        <w:pStyle w:val="Balk4"/>
        <w:ind w:left="0" w:right="63"/>
        <w:jc w:val="both"/>
        <w:rPr>
          <w:rFonts w:cs="Times New Roman"/>
          <w:b w:val="0"/>
        </w:rPr>
      </w:pPr>
      <w:r>
        <w:rPr>
          <w:rFonts w:cs="Times New Roman"/>
          <w:b w:val="0"/>
          <w:i w:val="0"/>
          <w:iCs/>
          <w:color w:val="000000" w:themeColor="text1"/>
        </w:rPr>
        <w:t xml:space="preserve">Kurumumuzda toplumsal katlı performansının izlenmesi ve artırılmasına yönelik çeşitli faaliyetler yapılmaktadır. Bu bağlamda </w:t>
      </w:r>
      <w:hyperlink r:id="rId214" w:history="1">
        <w:r>
          <w:rPr>
            <w:rStyle w:val="Kpr"/>
            <w:rFonts w:cs="Times New Roman"/>
            <w:b w:val="0"/>
            <w:i w:val="0"/>
            <w:iCs/>
          </w:rPr>
          <w:t>paydaşlarla da toplan</w:t>
        </w:r>
        <w:r>
          <w:rPr>
            <w:rStyle w:val="Kpr"/>
            <w:rFonts w:cs="Times New Roman"/>
            <w:b w:val="0"/>
            <w:i w:val="0"/>
            <w:iCs/>
          </w:rPr>
          <w:t>tılar</w:t>
        </w:r>
      </w:hyperlink>
      <w:r>
        <w:rPr>
          <w:rFonts w:cs="Times New Roman"/>
          <w:b w:val="0"/>
          <w:i w:val="0"/>
          <w:iCs/>
          <w:color w:val="000000" w:themeColor="text1"/>
        </w:rPr>
        <w:t xml:space="preserve"> yapılmaktadır. Ayrıca bu kapsamda </w:t>
      </w:r>
      <w:hyperlink r:id="rId215" w:history="1">
        <w:r>
          <w:rPr>
            <w:rStyle w:val="Kpr"/>
            <w:rFonts w:cs="Times New Roman"/>
            <w:b w:val="0"/>
            <w:i w:val="0"/>
            <w:iCs/>
          </w:rPr>
          <w:t>özel öğretim öğrencileri</w:t>
        </w:r>
      </w:hyperlink>
      <w:r>
        <w:rPr>
          <w:rFonts w:cs="Times New Roman"/>
          <w:b w:val="0"/>
          <w:i w:val="0"/>
          <w:iCs/>
          <w:color w:val="000000" w:themeColor="text1"/>
        </w:rPr>
        <w:t xml:space="preserve"> ve </w:t>
      </w:r>
      <w:hyperlink r:id="rId216" w:history="1">
        <w:r>
          <w:rPr>
            <w:rStyle w:val="Kpr"/>
            <w:rFonts w:cs="Times New Roman"/>
            <w:b w:val="0"/>
            <w:i w:val="0"/>
            <w:iCs/>
          </w:rPr>
          <w:t>ilk-orta ve lise öğrencilerinin,</w:t>
        </w:r>
      </w:hyperlink>
      <w:r>
        <w:rPr>
          <w:rFonts w:cs="Times New Roman"/>
          <w:b w:val="0"/>
          <w:i w:val="0"/>
          <w:iCs/>
          <w:color w:val="000000" w:themeColor="text1"/>
        </w:rPr>
        <w:t xml:space="preserve"> fakültemize ziyaretleri sırasında fakültemiz ve fakültemizde bulunan hayvan çeşitleri tanıtıldı ve at binme etkinliği gerçekleştirildi </w:t>
      </w:r>
      <w:r>
        <w:rPr>
          <w:rFonts w:cs="Times New Roman"/>
          <w:b w:val="0"/>
          <w:i w:val="0"/>
          <w:color w:val="0000FF"/>
        </w:rPr>
        <w:t>(</w:t>
      </w:r>
      <w:r>
        <w:rPr>
          <w:rFonts w:eastAsiaTheme="minorHAnsi" w:cs="Times New Roman"/>
          <w:b w:val="0"/>
          <w:i w:val="0"/>
          <w:color w:val="0000FF"/>
          <w:lang w:val="en-US" w:eastAsia="zh-CN"/>
        </w:rPr>
        <w:t>OD</w:t>
      </w:r>
      <w:r>
        <w:rPr>
          <w:rFonts w:eastAsiaTheme="minorHAnsi" w:cs="Times New Roman"/>
          <w:b w:val="0"/>
          <w:i w:val="0"/>
          <w:color w:val="0000FF"/>
          <w:lang w:eastAsia="zh-CN"/>
        </w:rPr>
        <w:t>2)</w:t>
      </w:r>
      <w:r>
        <w:rPr>
          <w:rFonts w:cs="Times New Roman"/>
          <w:b w:val="0"/>
          <w:i w:val="0"/>
          <w:color w:val="0000FF"/>
        </w:rPr>
        <w:t>.</w:t>
      </w:r>
      <w:bookmarkStart w:id="2" w:name="_GoBack"/>
      <w:bookmarkEnd w:id="2"/>
    </w:p>
    <w:p w:rsidR="006A313B" w:rsidRDefault="006A313B">
      <w:pPr>
        <w:pStyle w:val="TableParagraph"/>
        <w:tabs>
          <w:tab w:val="left" w:pos="892"/>
          <w:tab w:val="left" w:pos="893"/>
        </w:tabs>
        <w:autoSpaceDE w:val="0"/>
        <w:autoSpaceDN w:val="0"/>
        <w:spacing w:line="269" w:lineRule="exact"/>
        <w:ind w:right="63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sectPr w:rsidR="006A3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86" w:rsidRDefault="00AF2E86">
      <w:r>
        <w:separator/>
      </w:r>
    </w:p>
  </w:endnote>
  <w:endnote w:type="continuationSeparator" w:id="0">
    <w:p w:rsidR="00AF2E86" w:rsidRDefault="00AF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86" w:rsidRDefault="00AF2E86">
      <w:r>
        <w:separator/>
      </w:r>
    </w:p>
  </w:footnote>
  <w:footnote w:type="continuationSeparator" w:id="0">
    <w:p w:rsidR="00AF2E86" w:rsidRDefault="00AF2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719B5"/>
    <w:multiLevelType w:val="multilevel"/>
    <w:tmpl w:val="350719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02"/>
    <w:rsid w:val="000217B3"/>
    <w:rsid w:val="00022BA9"/>
    <w:rsid w:val="00023188"/>
    <w:rsid w:val="0003138C"/>
    <w:rsid w:val="000368E1"/>
    <w:rsid w:val="00041281"/>
    <w:rsid w:val="0004176C"/>
    <w:rsid w:val="000511A1"/>
    <w:rsid w:val="00051B46"/>
    <w:rsid w:val="000559F0"/>
    <w:rsid w:val="00066FAD"/>
    <w:rsid w:val="0006776F"/>
    <w:rsid w:val="000703D6"/>
    <w:rsid w:val="0007239E"/>
    <w:rsid w:val="00082F98"/>
    <w:rsid w:val="000972AD"/>
    <w:rsid w:val="00097CB6"/>
    <w:rsid w:val="000A0D02"/>
    <w:rsid w:val="000A183E"/>
    <w:rsid w:val="000A2B48"/>
    <w:rsid w:val="000B6FAC"/>
    <w:rsid w:val="000C6EC2"/>
    <w:rsid w:val="000C725B"/>
    <w:rsid w:val="000D2542"/>
    <w:rsid w:val="000E7149"/>
    <w:rsid w:val="000E7DD5"/>
    <w:rsid w:val="000F2F0E"/>
    <w:rsid w:val="000F3215"/>
    <w:rsid w:val="000F376E"/>
    <w:rsid w:val="00110B4E"/>
    <w:rsid w:val="00123C80"/>
    <w:rsid w:val="0012455C"/>
    <w:rsid w:val="00140464"/>
    <w:rsid w:val="00140953"/>
    <w:rsid w:val="00140F63"/>
    <w:rsid w:val="00161133"/>
    <w:rsid w:val="00162478"/>
    <w:rsid w:val="00175BEA"/>
    <w:rsid w:val="00182DB0"/>
    <w:rsid w:val="00184D65"/>
    <w:rsid w:val="00192B98"/>
    <w:rsid w:val="001930FA"/>
    <w:rsid w:val="00194763"/>
    <w:rsid w:val="00195149"/>
    <w:rsid w:val="00195EC4"/>
    <w:rsid w:val="001A46D8"/>
    <w:rsid w:val="001B14EE"/>
    <w:rsid w:val="001C1D77"/>
    <w:rsid w:val="001C43CB"/>
    <w:rsid w:val="001C4563"/>
    <w:rsid w:val="001C740E"/>
    <w:rsid w:val="001D5DF2"/>
    <w:rsid w:val="001E3AC9"/>
    <w:rsid w:val="001F271B"/>
    <w:rsid w:val="00202848"/>
    <w:rsid w:val="002054CB"/>
    <w:rsid w:val="0021375B"/>
    <w:rsid w:val="00225D56"/>
    <w:rsid w:val="002276A5"/>
    <w:rsid w:val="0024014A"/>
    <w:rsid w:val="00244D7D"/>
    <w:rsid w:val="00246438"/>
    <w:rsid w:val="00256C66"/>
    <w:rsid w:val="002624F8"/>
    <w:rsid w:val="00273413"/>
    <w:rsid w:val="00273DD7"/>
    <w:rsid w:val="0027430B"/>
    <w:rsid w:val="00275AC4"/>
    <w:rsid w:val="00276255"/>
    <w:rsid w:val="00283F93"/>
    <w:rsid w:val="00292742"/>
    <w:rsid w:val="00293870"/>
    <w:rsid w:val="002B6AD9"/>
    <w:rsid w:val="002C0699"/>
    <w:rsid w:val="002C301A"/>
    <w:rsid w:val="002C616F"/>
    <w:rsid w:val="002D1573"/>
    <w:rsid w:val="002E7B65"/>
    <w:rsid w:val="002F257C"/>
    <w:rsid w:val="002F27FC"/>
    <w:rsid w:val="002F449F"/>
    <w:rsid w:val="002F62C6"/>
    <w:rsid w:val="003022D5"/>
    <w:rsid w:val="00311E6E"/>
    <w:rsid w:val="00315D31"/>
    <w:rsid w:val="00315DB9"/>
    <w:rsid w:val="00337FD5"/>
    <w:rsid w:val="003451A8"/>
    <w:rsid w:val="00360CC5"/>
    <w:rsid w:val="00365AC1"/>
    <w:rsid w:val="00365DAE"/>
    <w:rsid w:val="00366356"/>
    <w:rsid w:val="00371244"/>
    <w:rsid w:val="003736B5"/>
    <w:rsid w:val="00373C3C"/>
    <w:rsid w:val="00385078"/>
    <w:rsid w:val="00385C4E"/>
    <w:rsid w:val="00385D52"/>
    <w:rsid w:val="00391897"/>
    <w:rsid w:val="00394AA7"/>
    <w:rsid w:val="003A08CC"/>
    <w:rsid w:val="003A174E"/>
    <w:rsid w:val="003A20E1"/>
    <w:rsid w:val="003A2CEF"/>
    <w:rsid w:val="003A37C6"/>
    <w:rsid w:val="003B3A10"/>
    <w:rsid w:val="003C20B9"/>
    <w:rsid w:val="003C232A"/>
    <w:rsid w:val="003C3A0E"/>
    <w:rsid w:val="003D0BDF"/>
    <w:rsid w:val="003E049F"/>
    <w:rsid w:val="003E552A"/>
    <w:rsid w:val="003F2728"/>
    <w:rsid w:val="003F5100"/>
    <w:rsid w:val="003F5310"/>
    <w:rsid w:val="00404843"/>
    <w:rsid w:val="00405661"/>
    <w:rsid w:val="00407CE7"/>
    <w:rsid w:val="00410A42"/>
    <w:rsid w:val="0043110B"/>
    <w:rsid w:val="00433C53"/>
    <w:rsid w:val="00444F5A"/>
    <w:rsid w:val="00457DC0"/>
    <w:rsid w:val="00463CD9"/>
    <w:rsid w:val="004801A0"/>
    <w:rsid w:val="00482508"/>
    <w:rsid w:val="00484BB9"/>
    <w:rsid w:val="00486B12"/>
    <w:rsid w:val="004A7618"/>
    <w:rsid w:val="004B30FD"/>
    <w:rsid w:val="004B35E9"/>
    <w:rsid w:val="004B50A1"/>
    <w:rsid w:val="004B622F"/>
    <w:rsid w:val="004C7579"/>
    <w:rsid w:val="004D21D2"/>
    <w:rsid w:val="004D6230"/>
    <w:rsid w:val="004D782D"/>
    <w:rsid w:val="004E2A51"/>
    <w:rsid w:val="004E443F"/>
    <w:rsid w:val="004F37F2"/>
    <w:rsid w:val="005107D0"/>
    <w:rsid w:val="0051347B"/>
    <w:rsid w:val="0052075B"/>
    <w:rsid w:val="00521C80"/>
    <w:rsid w:val="00524DFA"/>
    <w:rsid w:val="0054650D"/>
    <w:rsid w:val="005530C8"/>
    <w:rsid w:val="0055346E"/>
    <w:rsid w:val="0055516E"/>
    <w:rsid w:val="005639A6"/>
    <w:rsid w:val="00576795"/>
    <w:rsid w:val="00592D45"/>
    <w:rsid w:val="00593D79"/>
    <w:rsid w:val="00594532"/>
    <w:rsid w:val="005B4696"/>
    <w:rsid w:val="005B7FE1"/>
    <w:rsid w:val="005D3C7F"/>
    <w:rsid w:val="005D3CFF"/>
    <w:rsid w:val="005E2386"/>
    <w:rsid w:val="005F27A2"/>
    <w:rsid w:val="005F4B18"/>
    <w:rsid w:val="005F69FE"/>
    <w:rsid w:val="005F6B5C"/>
    <w:rsid w:val="00604553"/>
    <w:rsid w:val="00607496"/>
    <w:rsid w:val="00613992"/>
    <w:rsid w:val="006411E9"/>
    <w:rsid w:val="00644AF5"/>
    <w:rsid w:val="00646B0C"/>
    <w:rsid w:val="00653138"/>
    <w:rsid w:val="00662359"/>
    <w:rsid w:val="00665C6B"/>
    <w:rsid w:val="00666B9A"/>
    <w:rsid w:val="00666F0D"/>
    <w:rsid w:val="0068084E"/>
    <w:rsid w:val="0068456E"/>
    <w:rsid w:val="006864C8"/>
    <w:rsid w:val="006A313B"/>
    <w:rsid w:val="006C022E"/>
    <w:rsid w:val="006C18E8"/>
    <w:rsid w:val="006C4CAC"/>
    <w:rsid w:val="006C5B6A"/>
    <w:rsid w:val="006C6062"/>
    <w:rsid w:val="006E40DC"/>
    <w:rsid w:val="006E5936"/>
    <w:rsid w:val="006E606E"/>
    <w:rsid w:val="006F3243"/>
    <w:rsid w:val="006F4E7D"/>
    <w:rsid w:val="006F5E7B"/>
    <w:rsid w:val="006F7994"/>
    <w:rsid w:val="0070322A"/>
    <w:rsid w:val="007040F4"/>
    <w:rsid w:val="00707A9B"/>
    <w:rsid w:val="007170FC"/>
    <w:rsid w:val="00720F2E"/>
    <w:rsid w:val="00721AAA"/>
    <w:rsid w:val="00731795"/>
    <w:rsid w:val="00740D64"/>
    <w:rsid w:val="00754CBD"/>
    <w:rsid w:val="00756B34"/>
    <w:rsid w:val="00762931"/>
    <w:rsid w:val="00771BB6"/>
    <w:rsid w:val="0077271B"/>
    <w:rsid w:val="00780544"/>
    <w:rsid w:val="00792845"/>
    <w:rsid w:val="007A544F"/>
    <w:rsid w:val="007C5A8A"/>
    <w:rsid w:val="007C7AA0"/>
    <w:rsid w:val="007E0A59"/>
    <w:rsid w:val="007E249B"/>
    <w:rsid w:val="007E6D0A"/>
    <w:rsid w:val="007E7658"/>
    <w:rsid w:val="007F27B5"/>
    <w:rsid w:val="007F2DCC"/>
    <w:rsid w:val="007F40DB"/>
    <w:rsid w:val="007F5680"/>
    <w:rsid w:val="007F7458"/>
    <w:rsid w:val="0080664F"/>
    <w:rsid w:val="00806802"/>
    <w:rsid w:val="00810FEE"/>
    <w:rsid w:val="0082690A"/>
    <w:rsid w:val="00830289"/>
    <w:rsid w:val="00835D40"/>
    <w:rsid w:val="00836DE4"/>
    <w:rsid w:val="0085099A"/>
    <w:rsid w:val="00850AE3"/>
    <w:rsid w:val="008515E2"/>
    <w:rsid w:val="00855931"/>
    <w:rsid w:val="0086572D"/>
    <w:rsid w:val="00875E8F"/>
    <w:rsid w:val="008875F1"/>
    <w:rsid w:val="008B2FC5"/>
    <w:rsid w:val="008B6257"/>
    <w:rsid w:val="008C1A37"/>
    <w:rsid w:val="008C282B"/>
    <w:rsid w:val="008C5690"/>
    <w:rsid w:val="008D6B2B"/>
    <w:rsid w:val="008E64BD"/>
    <w:rsid w:val="008F063F"/>
    <w:rsid w:val="008F107E"/>
    <w:rsid w:val="008F2D60"/>
    <w:rsid w:val="008F6E9B"/>
    <w:rsid w:val="00905970"/>
    <w:rsid w:val="00907C97"/>
    <w:rsid w:val="0092024C"/>
    <w:rsid w:val="00920C01"/>
    <w:rsid w:val="00942988"/>
    <w:rsid w:val="009429FA"/>
    <w:rsid w:val="00952658"/>
    <w:rsid w:val="00967F0A"/>
    <w:rsid w:val="00967F0B"/>
    <w:rsid w:val="009734AB"/>
    <w:rsid w:val="0097564C"/>
    <w:rsid w:val="009779C2"/>
    <w:rsid w:val="009806A3"/>
    <w:rsid w:val="00982154"/>
    <w:rsid w:val="0099163F"/>
    <w:rsid w:val="00996F0E"/>
    <w:rsid w:val="009A4839"/>
    <w:rsid w:val="009A5D5E"/>
    <w:rsid w:val="009B0FA9"/>
    <w:rsid w:val="009C28B8"/>
    <w:rsid w:val="009C56E8"/>
    <w:rsid w:val="009D7AB7"/>
    <w:rsid w:val="009D7F4E"/>
    <w:rsid w:val="009E2D9D"/>
    <w:rsid w:val="00A007E4"/>
    <w:rsid w:val="00A016D6"/>
    <w:rsid w:val="00A0527B"/>
    <w:rsid w:val="00A061AB"/>
    <w:rsid w:val="00A13A4C"/>
    <w:rsid w:val="00A1784F"/>
    <w:rsid w:val="00A258A8"/>
    <w:rsid w:val="00A2779B"/>
    <w:rsid w:val="00A279C8"/>
    <w:rsid w:val="00A3582D"/>
    <w:rsid w:val="00A45830"/>
    <w:rsid w:val="00A54293"/>
    <w:rsid w:val="00A63097"/>
    <w:rsid w:val="00A64C37"/>
    <w:rsid w:val="00A65D80"/>
    <w:rsid w:val="00A764C3"/>
    <w:rsid w:val="00A84C8E"/>
    <w:rsid w:val="00A86006"/>
    <w:rsid w:val="00A86AF7"/>
    <w:rsid w:val="00A86FF2"/>
    <w:rsid w:val="00A94CB7"/>
    <w:rsid w:val="00A95036"/>
    <w:rsid w:val="00AA1BE0"/>
    <w:rsid w:val="00AA32A5"/>
    <w:rsid w:val="00AA44FD"/>
    <w:rsid w:val="00AA609B"/>
    <w:rsid w:val="00AA65A8"/>
    <w:rsid w:val="00AB149F"/>
    <w:rsid w:val="00AC3CE6"/>
    <w:rsid w:val="00AC7E2C"/>
    <w:rsid w:val="00AE174B"/>
    <w:rsid w:val="00AF2E86"/>
    <w:rsid w:val="00B047C4"/>
    <w:rsid w:val="00B06432"/>
    <w:rsid w:val="00B107BE"/>
    <w:rsid w:val="00B16326"/>
    <w:rsid w:val="00B20EC2"/>
    <w:rsid w:val="00B26091"/>
    <w:rsid w:val="00B35D42"/>
    <w:rsid w:val="00B40011"/>
    <w:rsid w:val="00B47BA3"/>
    <w:rsid w:val="00B50A4E"/>
    <w:rsid w:val="00B550B7"/>
    <w:rsid w:val="00B61901"/>
    <w:rsid w:val="00B63F40"/>
    <w:rsid w:val="00B73AB5"/>
    <w:rsid w:val="00B82369"/>
    <w:rsid w:val="00B92794"/>
    <w:rsid w:val="00BD5726"/>
    <w:rsid w:val="00BD5857"/>
    <w:rsid w:val="00BE1D00"/>
    <w:rsid w:val="00BE6DF5"/>
    <w:rsid w:val="00C0030D"/>
    <w:rsid w:val="00C0573E"/>
    <w:rsid w:val="00C07824"/>
    <w:rsid w:val="00C240C5"/>
    <w:rsid w:val="00C361DD"/>
    <w:rsid w:val="00C443F2"/>
    <w:rsid w:val="00C47D0C"/>
    <w:rsid w:val="00C47E25"/>
    <w:rsid w:val="00C51B2F"/>
    <w:rsid w:val="00C52824"/>
    <w:rsid w:val="00C64F80"/>
    <w:rsid w:val="00C702A0"/>
    <w:rsid w:val="00C74F0C"/>
    <w:rsid w:val="00CA5BF8"/>
    <w:rsid w:val="00CC0C4A"/>
    <w:rsid w:val="00CC2AF6"/>
    <w:rsid w:val="00CC32B0"/>
    <w:rsid w:val="00CC6B7D"/>
    <w:rsid w:val="00CD0481"/>
    <w:rsid w:val="00CE4DF7"/>
    <w:rsid w:val="00CE4F47"/>
    <w:rsid w:val="00CF02F2"/>
    <w:rsid w:val="00CF3A5C"/>
    <w:rsid w:val="00D04970"/>
    <w:rsid w:val="00D0688F"/>
    <w:rsid w:val="00D17F07"/>
    <w:rsid w:val="00D23885"/>
    <w:rsid w:val="00D30A72"/>
    <w:rsid w:val="00D31AE6"/>
    <w:rsid w:val="00D350F4"/>
    <w:rsid w:val="00D4215F"/>
    <w:rsid w:val="00D461A7"/>
    <w:rsid w:val="00D50653"/>
    <w:rsid w:val="00D62C7E"/>
    <w:rsid w:val="00D651BF"/>
    <w:rsid w:val="00D66252"/>
    <w:rsid w:val="00D72390"/>
    <w:rsid w:val="00D80921"/>
    <w:rsid w:val="00D8630E"/>
    <w:rsid w:val="00DA1471"/>
    <w:rsid w:val="00DA60B1"/>
    <w:rsid w:val="00DB01F3"/>
    <w:rsid w:val="00DB43B4"/>
    <w:rsid w:val="00DC290E"/>
    <w:rsid w:val="00DC2A39"/>
    <w:rsid w:val="00DC32BD"/>
    <w:rsid w:val="00DC7C31"/>
    <w:rsid w:val="00DD3F8A"/>
    <w:rsid w:val="00DE0E8D"/>
    <w:rsid w:val="00DE71E9"/>
    <w:rsid w:val="00DF5A41"/>
    <w:rsid w:val="00E05EDC"/>
    <w:rsid w:val="00E134D0"/>
    <w:rsid w:val="00E34ED8"/>
    <w:rsid w:val="00E6655E"/>
    <w:rsid w:val="00E733F1"/>
    <w:rsid w:val="00E81D94"/>
    <w:rsid w:val="00E84FB5"/>
    <w:rsid w:val="00E9489E"/>
    <w:rsid w:val="00EA0A1B"/>
    <w:rsid w:val="00EA238C"/>
    <w:rsid w:val="00EB21E5"/>
    <w:rsid w:val="00EC23E4"/>
    <w:rsid w:val="00EC24F1"/>
    <w:rsid w:val="00EC5753"/>
    <w:rsid w:val="00ED4C2C"/>
    <w:rsid w:val="00ED4F90"/>
    <w:rsid w:val="00ED743D"/>
    <w:rsid w:val="00EE0BAC"/>
    <w:rsid w:val="00EE4B39"/>
    <w:rsid w:val="00EE6A03"/>
    <w:rsid w:val="00F05B61"/>
    <w:rsid w:val="00F13BD8"/>
    <w:rsid w:val="00F14E24"/>
    <w:rsid w:val="00F15836"/>
    <w:rsid w:val="00F15F0B"/>
    <w:rsid w:val="00F161CB"/>
    <w:rsid w:val="00F20250"/>
    <w:rsid w:val="00F24F82"/>
    <w:rsid w:val="00F25A73"/>
    <w:rsid w:val="00F30811"/>
    <w:rsid w:val="00F30B45"/>
    <w:rsid w:val="00F42364"/>
    <w:rsid w:val="00F45A2C"/>
    <w:rsid w:val="00F50A0B"/>
    <w:rsid w:val="00F65BF0"/>
    <w:rsid w:val="00F70BF3"/>
    <w:rsid w:val="00F91DB2"/>
    <w:rsid w:val="00F928EC"/>
    <w:rsid w:val="00F934CA"/>
    <w:rsid w:val="00FB6CB1"/>
    <w:rsid w:val="00FC0B6B"/>
    <w:rsid w:val="00FC4823"/>
    <w:rsid w:val="00FC702C"/>
    <w:rsid w:val="00FD10ED"/>
    <w:rsid w:val="00FD6B41"/>
    <w:rsid w:val="0192510F"/>
    <w:rsid w:val="045C66B2"/>
    <w:rsid w:val="0BEB139D"/>
    <w:rsid w:val="0D026967"/>
    <w:rsid w:val="0F436933"/>
    <w:rsid w:val="11DB5207"/>
    <w:rsid w:val="178A6BA5"/>
    <w:rsid w:val="194475E9"/>
    <w:rsid w:val="23DD25CD"/>
    <w:rsid w:val="26DB004C"/>
    <w:rsid w:val="27902778"/>
    <w:rsid w:val="27CE30F8"/>
    <w:rsid w:val="2C3D0390"/>
    <w:rsid w:val="31AA68E5"/>
    <w:rsid w:val="32193740"/>
    <w:rsid w:val="337B3C71"/>
    <w:rsid w:val="33FE03BD"/>
    <w:rsid w:val="34E546E9"/>
    <w:rsid w:val="38FE7423"/>
    <w:rsid w:val="3A6A5B10"/>
    <w:rsid w:val="3C88514D"/>
    <w:rsid w:val="45D200E0"/>
    <w:rsid w:val="48852883"/>
    <w:rsid w:val="4A38340B"/>
    <w:rsid w:val="4E435D26"/>
    <w:rsid w:val="4F562571"/>
    <w:rsid w:val="55334C55"/>
    <w:rsid w:val="57ED2DA7"/>
    <w:rsid w:val="5998298B"/>
    <w:rsid w:val="636A5CA2"/>
    <w:rsid w:val="673A7410"/>
    <w:rsid w:val="6BFA65D3"/>
    <w:rsid w:val="6D05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Balk2">
    <w:name w:val="heading 2"/>
    <w:basedOn w:val="Normal"/>
    <w:link w:val="Balk2Char"/>
    <w:autoRedefine/>
    <w:uiPriority w:val="1"/>
    <w:qFormat/>
    <w:pPr>
      <w:ind w:left="284" w:hanging="281"/>
      <w:outlineLvl w:val="1"/>
    </w:pPr>
    <w:rPr>
      <w:rFonts w:ascii="Times New Roman" w:eastAsia="Times New Roman" w:hAnsi="Times New Roman"/>
      <w:b/>
      <w:bCs/>
      <w:sz w:val="24"/>
      <w:szCs w:val="28"/>
    </w:rPr>
  </w:style>
  <w:style w:type="paragraph" w:styleId="Balk3">
    <w:name w:val="heading 3"/>
    <w:basedOn w:val="Normal"/>
    <w:link w:val="Balk3Char"/>
    <w:autoRedefine/>
    <w:uiPriority w:val="1"/>
    <w:qFormat/>
    <w:pPr>
      <w:jc w:val="both"/>
      <w:outlineLvl w:val="2"/>
    </w:pPr>
    <w:rPr>
      <w:rFonts w:ascii="Times New Roman" w:eastAsia="Times New Roman" w:hAnsi="Times New Roman" w:cs="Times New Roman"/>
      <w:bCs/>
      <w:color w:val="000000" w:themeColor="text1"/>
      <w:sz w:val="24"/>
      <w:szCs w:val="24"/>
    </w:rPr>
  </w:style>
  <w:style w:type="paragraph" w:styleId="Balk4">
    <w:name w:val="heading 4"/>
    <w:basedOn w:val="Normal"/>
    <w:link w:val="Balk4Char"/>
    <w:uiPriority w:val="1"/>
    <w:qFormat/>
    <w:pPr>
      <w:ind w:left="118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qFormat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pPr>
      <w:widowControl/>
    </w:pPr>
    <w:rPr>
      <w:rFonts w:ascii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styleId="AltKonuBal">
    <w:name w:val="Subtitle"/>
    <w:basedOn w:val="Normal"/>
    <w:next w:val="Normal"/>
    <w:link w:val="AltKonuBalChar"/>
    <w:uiPriority w:val="11"/>
    <w:qFormat/>
    <w:pPr>
      <w:widowControl/>
      <w:spacing w:after="160"/>
    </w:pPr>
    <w:rPr>
      <w:rFonts w:ascii="Times New Roman" w:eastAsiaTheme="minorEastAsia" w:hAnsi="Times New Roman" w:cs="Times New Roman"/>
      <w:color w:val="595959" w:themeColor="text1" w:themeTint="A6"/>
      <w:spacing w:val="15"/>
    </w:rPr>
  </w:style>
  <w:style w:type="table" w:styleId="TabloKlavuzu">
    <w:name w:val="Table Grid"/>
    <w:basedOn w:val="NormalTablo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1">
    <w:name w:val="toc 1"/>
    <w:basedOn w:val="Normal"/>
    <w:uiPriority w:val="39"/>
    <w:qFormat/>
    <w:pPr>
      <w:spacing w:before="138"/>
      <w:ind w:left="608" w:hanging="269"/>
    </w:pPr>
    <w:rPr>
      <w:rFonts w:ascii="Times New Roman" w:eastAsia="Times New Roman" w:hAnsi="Times New Roman"/>
      <w:b/>
      <w:bCs/>
    </w:rPr>
  </w:style>
  <w:style w:type="paragraph" w:styleId="T2">
    <w:name w:val="toc 2"/>
    <w:basedOn w:val="Normal"/>
    <w:uiPriority w:val="39"/>
    <w:qFormat/>
    <w:pPr>
      <w:spacing w:before="138"/>
      <w:ind w:left="778" w:hanging="221"/>
    </w:pPr>
    <w:rPr>
      <w:rFonts w:ascii="Times New Roman" w:eastAsia="Times New Roman" w:hAnsi="Times New Roman"/>
      <w:b/>
      <w:bCs/>
    </w:rPr>
  </w:style>
  <w:style w:type="character" w:customStyle="1" w:styleId="Balk1Char">
    <w:name w:val="Başlık 1 Char"/>
    <w:basedOn w:val="VarsaylanParagrafYazTipi"/>
    <w:link w:val="Balk1"/>
    <w:uiPriority w:val="1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1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Balk3Char">
    <w:name w:val="Başlık 3 Char"/>
    <w:basedOn w:val="VarsaylanParagrafYazTipi"/>
    <w:link w:val="Balk3"/>
    <w:uiPriority w:val="1"/>
    <w:rPr>
      <w:rFonts w:ascii="Times New Roman" w:eastAsia="Times New Roman" w:hAnsi="Times New Roman" w:cs="Times New Roman"/>
      <w:bCs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1"/>
    <w:rPr>
      <w:rFonts w:ascii="Times New Roman" w:eastAsia="Times New Roman" w:hAnsi="Times New Roman"/>
      <w:b/>
      <w:bCs/>
      <w:i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tbilgiChar">
    <w:name w:val="Üstbilgi Char"/>
    <w:basedOn w:val="VarsaylanParagrafYazTipi"/>
    <w:link w:val="stbilgi"/>
    <w:uiPriority w:val="99"/>
  </w:style>
  <w:style w:type="character" w:customStyle="1" w:styleId="AltbilgiChar">
    <w:name w:val="Altbilgi Char"/>
    <w:basedOn w:val="VarsaylanParagrafYazTipi"/>
    <w:link w:val="Altbilgi"/>
    <w:uiPriority w:val="99"/>
    <w:qFormat/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qFormat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paragraph" w:customStyle="1" w:styleId="Dzeltme1">
    <w:name w:val="Düzeltme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tKonuBalChar">
    <w:name w:val="Alt Konu Başlığı Char"/>
    <w:basedOn w:val="VarsaylanParagrafYazTipi"/>
    <w:link w:val="AltKonuBal"/>
    <w:uiPriority w:val="11"/>
    <w:rPr>
      <w:rFonts w:ascii="Times New Roman" w:eastAsiaTheme="minorEastAsia" w:hAnsi="Times New Roman" w:cs="Times New Roman"/>
      <w:color w:val="595959" w:themeColor="text1" w:themeTint="A6"/>
      <w:spacing w:val="15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3081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Balk2">
    <w:name w:val="heading 2"/>
    <w:basedOn w:val="Normal"/>
    <w:link w:val="Balk2Char"/>
    <w:autoRedefine/>
    <w:uiPriority w:val="1"/>
    <w:qFormat/>
    <w:pPr>
      <w:ind w:left="284" w:hanging="281"/>
      <w:outlineLvl w:val="1"/>
    </w:pPr>
    <w:rPr>
      <w:rFonts w:ascii="Times New Roman" w:eastAsia="Times New Roman" w:hAnsi="Times New Roman"/>
      <w:b/>
      <w:bCs/>
      <w:sz w:val="24"/>
      <w:szCs w:val="28"/>
    </w:rPr>
  </w:style>
  <w:style w:type="paragraph" w:styleId="Balk3">
    <w:name w:val="heading 3"/>
    <w:basedOn w:val="Normal"/>
    <w:link w:val="Balk3Char"/>
    <w:autoRedefine/>
    <w:uiPriority w:val="1"/>
    <w:qFormat/>
    <w:pPr>
      <w:jc w:val="both"/>
      <w:outlineLvl w:val="2"/>
    </w:pPr>
    <w:rPr>
      <w:rFonts w:ascii="Times New Roman" w:eastAsia="Times New Roman" w:hAnsi="Times New Roman" w:cs="Times New Roman"/>
      <w:bCs/>
      <w:color w:val="000000" w:themeColor="text1"/>
      <w:sz w:val="24"/>
      <w:szCs w:val="24"/>
    </w:rPr>
  </w:style>
  <w:style w:type="paragraph" w:styleId="Balk4">
    <w:name w:val="heading 4"/>
    <w:basedOn w:val="Normal"/>
    <w:link w:val="Balk4Char"/>
    <w:uiPriority w:val="1"/>
    <w:qFormat/>
    <w:pPr>
      <w:ind w:left="118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qFormat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pPr>
      <w:widowControl/>
    </w:pPr>
    <w:rPr>
      <w:rFonts w:ascii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styleId="AltKonuBal">
    <w:name w:val="Subtitle"/>
    <w:basedOn w:val="Normal"/>
    <w:next w:val="Normal"/>
    <w:link w:val="AltKonuBalChar"/>
    <w:uiPriority w:val="11"/>
    <w:qFormat/>
    <w:pPr>
      <w:widowControl/>
      <w:spacing w:after="160"/>
    </w:pPr>
    <w:rPr>
      <w:rFonts w:ascii="Times New Roman" w:eastAsiaTheme="minorEastAsia" w:hAnsi="Times New Roman" w:cs="Times New Roman"/>
      <w:color w:val="595959" w:themeColor="text1" w:themeTint="A6"/>
      <w:spacing w:val="15"/>
    </w:rPr>
  </w:style>
  <w:style w:type="table" w:styleId="TabloKlavuzu">
    <w:name w:val="Table Grid"/>
    <w:basedOn w:val="NormalTablo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1">
    <w:name w:val="toc 1"/>
    <w:basedOn w:val="Normal"/>
    <w:uiPriority w:val="39"/>
    <w:qFormat/>
    <w:pPr>
      <w:spacing w:before="138"/>
      <w:ind w:left="608" w:hanging="269"/>
    </w:pPr>
    <w:rPr>
      <w:rFonts w:ascii="Times New Roman" w:eastAsia="Times New Roman" w:hAnsi="Times New Roman"/>
      <w:b/>
      <w:bCs/>
    </w:rPr>
  </w:style>
  <w:style w:type="paragraph" w:styleId="T2">
    <w:name w:val="toc 2"/>
    <w:basedOn w:val="Normal"/>
    <w:uiPriority w:val="39"/>
    <w:qFormat/>
    <w:pPr>
      <w:spacing w:before="138"/>
      <w:ind w:left="778" w:hanging="221"/>
    </w:pPr>
    <w:rPr>
      <w:rFonts w:ascii="Times New Roman" w:eastAsia="Times New Roman" w:hAnsi="Times New Roman"/>
      <w:b/>
      <w:bCs/>
    </w:rPr>
  </w:style>
  <w:style w:type="character" w:customStyle="1" w:styleId="Balk1Char">
    <w:name w:val="Başlık 1 Char"/>
    <w:basedOn w:val="VarsaylanParagrafYazTipi"/>
    <w:link w:val="Balk1"/>
    <w:uiPriority w:val="1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1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Balk3Char">
    <w:name w:val="Başlık 3 Char"/>
    <w:basedOn w:val="VarsaylanParagrafYazTipi"/>
    <w:link w:val="Balk3"/>
    <w:uiPriority w:val="1"/>
    <w:rPr>
      <w:rFonts w:ascii="Times New Roman" w:eastAsia="Times New Roman" w:hAnsi="Times New Roman" w:cs="Times New Roman"/>
      <w:bCs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1"/>
    <w:rPr>
      <w:rFonts w:ascii="Times New Roman" w:eastAsia="Times New Roman" w:hAnsi="Times New Roman"/>
      <w:b/>
      <w:bCs/>
      <w:i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tbilgiChar">
    <w:name w:val="Üstbilgi Char"/>
    <w:basedOn w:val="VarsaylanParagrafYazTipi"/>
    <w:link w:val="stbilgi"/>
    <w:uiPriority w:val="99"/>
  </w:style>
  <w:style w:type="character" w:customStyle="1" w:styleId="AltbilgiChar">
    <w:name w:val="Altbilgi Char"/>
    <w:basedOn w:val="VarsaylanParagrafYazTipi"/>
    <w:link w:val="Altbilgi"/>
    <w:uiPriority w:val="99"/>
    <w:qFormat/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qFormat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paragraph" w:customStyle="1" w:styleId="Dzeltme1">
    <w:name w:val="Düzeltme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tKonuBalChar">
    <w:name w:val="Alt Konu Başlığı Char"/>
    <w:basedOn w:val="VarsaylanParagrafYazTipi"/>
    <w:link w:val="AltKonuBal"/>
    <w:uiPriority w:val="11"/>
    <w:rPr>
      <w:rFonts w:ascii="Times New Roman" w:eastAsiaTheme="minorEastAsia" w:hAnsi="Times New Roman" w:cs="Times New Roman"/>
      <w:color w:val="595959" w:themeColor="text1" w:themeTint="A6"/>
      <w:spacing w:val="15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30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ddb.kku.edu.tr/Kutuphane/Sayfa/Index?Sayfa=KampsuDisiErisim" TargetMode="External"/><Relationship Id="rId21" Type="http://schemas.openxmlformats.org/officeDocument/2006/relationships/hyperlink" Target="https://vfeauhh.kku.edu.tr/Idari" TargetMode="External"/><Relationship Id="rId42" Type="http://schemas.openxmlformats.org/officeDocument/2006/relationships/hyperlink" Target="https://veteriner.kku.edu.tr/Idari/Sayfa/Index?Sayfa=FakulteDekan-0" TargetMode="External"/><Relationship Id="rId63" Type="http://schemas.openxmlformats.org/officeDocument/2006/relationships/hyperlink" Target="https://oidb.kku.edu.tr/Idari/Sayfa/Index?Sayfa=KanunveYonetmelik" TargetMode="External"/><Relationship Id="rId84" Type="http://schemas.openxmlformats.org/officeDocument/2006/relationships/hyperlink" Target="http://panel.kku.edu.tr/Content/veteriner/Documan/Gezi_Etkinlik_Formu.docx" TargetMode="External"/><Relationship Id="rId138" Type="http://schemas.openxmlformats.org/officeDocument/2006/relationships/hyperlink" Target="https://www.instagram.com/kuvut2024/" TargetMode="External"/><Relationship Id="rId159" Type="http://schemas.openxmlformats.org/officeDocument/2006/relationships/hyperlink" Target="https://otomasyonbap.kku.edu.tr/index.php?act=guest&amp;act2=sayfa&amp;id=26" TargetMode="External"/><Relationship Id="rId170" Type="http://schemas.openxmlformats.org/officeDocument/2006/relationships/hyperlink" Target="https://hadmek.tarimorman.gov.tr/Sayfa/Detay/645" TargetMode="External"/><Relationship Id="rId191" Type="http://schemas.openxmlformats.org/officeDocument/2006/relationships/hyperlink" Target="https://docs.google.com/document/d/1ZiDuA6IDEPRaGiceLmxt57gHHgEa0paI/edit?usp=drive_link&amp;ouid=116372288344224448335&amp;rtpof=true&amp;sd=true" TargetMode="External"/><Relationship Id="rId205" Type="http://schemas.openxmlformats.org/officeDocument/2006/relationships/hyperlink" Target="https://otomasyonbap.kku.edu.tr/" TargetMode="External"/><Relationship Id="rId107" Type="http://schemas.openxmlformats.org/officeDocument/2006/relationships/hyperlink" Target="https://kalite.kku.edu.tr/Idari/Sayfa/Index?Sayfa=AnketSonuclari" TargetMode="External"/><Relationship Id="rId11" Type="http://schemas.openxmlformats.org/officeDocument/2006/relationships/hyperlink" Target="https://veteriner.kku.edu.tr/Idari/Sayfa/Index?Sayfa=FakulteDekan-0" TargetMode="External"/><Relationship Id="rId32" Type="http://schemas.openxmlformats.org/officeDocument/2006/relationships/hyperlink" Target="https://drive.google.com/file/d/103HqKZwRV3kvpeorfssZQHivgDPaMQ6e/view?usp=sharing" TargetMode="External"/><Relationship Id="rId53" Type="http://schemas.openxmlformats.org/officeDocument/2006/relationships/hyperlink" Target="https://dergipark.org.tr/en/pub/ercivet/article/828795" TargetMode="External"/><Relationship Id="rId74" Type="http://schemas.openxmlformats.org/officeDocument/2006/relationships/hyperlink" Target="http://panel.kku.edu.tr/Content/veteriner/Staj/Staj_islemleri_onemli_hususlar.pdf" TargetMode="External"/><Relationship Id="rId128" Type="http://schemas.openxmlformats.org/officeDocument/2006/relationships/hyperlink" Target="https://drive.google.com/file/d/1vcuN_EwwI1Jhg07HyYuARuWRXBTm3kLm/view?usp=sharing" TargetMode="External"/><Relationship Id="rId149" Type="http://schemas.openxmlformats.org/officeDocument/2006/relationships/hyperlink" Target="https://dergipark.org.tr/tr/pub/vetfarmatoksbulten/article/975514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obs.kku.edu.tr/oibs/bologna/index.aspx?lang=tr&amp;curOp=showPac&amp;curUnit=11&amp;curSunit=85" TargetMode="External"/><Relationship Id="rId95" Type="http://schemas.openxmlformats.org/officeDocument/2006/relationships/hyperlink" Target="https://panel.kku.edu.tr/Content/veteriner/Documan/2018_Mufredat.pdf" TargetMode="External"/><Relationship Id="rId160" Type="http://schemas.openxmlformats.org/officeDocument/2006/relationships/hyperlink" Target="https://otomasyonbap.kku.edu.tr/index.php?act=guest&amp;act2=projeler&amp;durum=devam&amp;Pfakulte=266" TargetMode="External"/><Relationship Id="rId165" Type="http://schemas.openxmlformats.org/officeDocument/2006/relationships/hyperlink" Target="http://www.kku.edu.tr/kaek-basvuru/Deneyetik/basvuruformu.doc" TargetMode="External"/><Relationship Id="rId181" Type="http://schemas.openxmlformats.org/officeDocument/2006/relationships/hyperlink" Target="https://drive.google.com/file/d/1Ri1El1tiPtAhDOODn8pzhtks2kP6FYNB/view?usp=drive_link" TargetMode="External"/><Relationship Id="rId186" Type="http://schemas.openxmlformats.org/officeDocument/2006/relationships/hyperlink" Target="https://projeofisi.kku.edu.tr/Idari/Duyuru/Index/15946" TargetMode="External"/><Relationship Id="rId216" Type="http://schemas.openxmlformats.org/officeDocument/2006/relationships/hyperlink" Target="https://drive.google.com/file/d/1J0cHv7E_ZwdBJHDKNOSc6cc2Jzkgdu4J/view?usp=sharing" TargetMode="External"/><Relationship Id="rId211" Type="http://schemas.openxmlformats.org/officeDocument/2006/relationships/hyperlink" Target="https://www.instagram.com/p/DRSC3DGCHRV/?img_index=1" TargetMode="External"/><Relationship Id="rId22" Type="http://schemas.openxmlformats.org/officeDocument/2006/relationships/hyperlink" Target="https://www.facebook.com/veteriner.kku/" TargetMode="External"/><Relationship Id="rId27" Type="http://schemas.openxmlformats.org/officeDocument/2006/relationships/hyperlink" Target="https://kalite.kku.edu.tr/Idari/Sayfa/Index?Sayfa=VizyonMisyonKalitePolitikas%C4%B1" TargetMode="External"/><Relationship Id="rId43" Type="http://schemas.openxmlformats.org/officeDocument/2006/relationships/hyperlink" Target="https://veteriner.kku.edu.tr/Idari/Sayfa/Index?Sayfa=FakulteYonetimKurulu" TargetMode="External"/><Relationship Id="rId48" Type="http://schemas.openxmlformats.org/officeDocument/2006/relationships/hyperlink" Target="https://www.yok.gov.tr/Documents/Kurumsal/egitim_ogretim_dairesi/Ulusal-cekirdek-egitimi-programlari/veterinerlik-cekirdek-egitim-programi.pdf" TargetMode="External"/><Relationship Id="rId64" Type="http://schemas.openxmlformats.org/officeDocument/2006/relationships/hyperlink" Target="http://panel.kku.edu.tr/Content/oidb/kanun/yenimevzuat/K&#220;%20&#214;n%20Lisans%20ve%20Lisans%20E&#287;itim-&#214;&#287;retim%20Y&#246;nergesi%2013.pdf" TargetMode="External"/><Relationship Id="rId69" Type="http://schemas.openxmlformats.org/officeDocument/2006/relationships/hyperlink" Target="http://vedek.org.tr/index.php?option=com_content&amp;view=article&amp;id=83&amp;Itemid=89&amp;lang=tr" TargetMode="External"/><Relationship Id="rId113" Type="http://schemas.openxmlformats.org/officeDocument/2006/relationships/hyperlink" Target="https://panel.kku.edu.tr/Content/abofisi/DE%20EE%20Lisans.pdf" TargetMode="External"/><Relationship Id="rId118" Type="http://schemas.openxmlformats.org/officeDocument/2006/relationships/hyperlink" Target="https://vfeauhh.kku.edu.tr/Idari" TargetMode="External"/><Relationship Id="rId134" Type="http://schemas.openxmlformats.org/officeDocument/2006/relationships/hyperlink" Target="https://www.instagram.com/kkuatcilik/" TargetMode="External"/><Relationship Id="rId139" Type="http://schemas.openxmlformats.org/officeDocument/2006/relationships/hyperlink" Target="https://sem.kku.edu.tr/Idari/Haber/Index/4577" TargetMode="External"/><Relationship Id="rId80" Type="http://schemas.openxmlformats.org/officeDocument/2006/relationships/hyperlink" Target="https://panel.kku.edu.tr/Content/veteriner/Documan/Ogrenci_ilisik_kesme_formu.doc" TargetMode="External"/><Relationship Id="rId85" Type="http://schemas.openxmlformats.org/officeDocument/2006/relationships/hyperlink" Target="https://panel.kku.edu.tr/Content/kalite/Dosyalar/egitimkatilimformu.doc" TargetMode="External"/><Relationship Id="rId150" Type="http://schemas.openxmlformats.org/officeDocument/2006/relationships/hyperlink" Target="https://personel.kku.edu.tr/Idari/Sayfa/Index?Sayfa=Yonetmelikler" TargetMode="External"/><Relationship Id="rId155" Type="http://schemas.openxmlformats.org/officeDocument/2006/relationships/hyperlink" Target="https://otomasyonbap.kku.edu.tr/files/2_CZ0oCIynCIz1Rc5pONbcOLz4RtDvOMnXSbyoDLzYCJHaD3GuCIvmP6OxGiImJCImJLD5J211Ka75dbH9Kar1851IJqf5J4LInB0WMSEMJaLIHqLJnB0jCZ0nEI0eCIakS6Hc_74" TargetMode="External"/><Relationship Id="rId171" Type="http://schemas.openxmlformats.org/officeDocument/2006/relationships/hyperlink" Target="https://projeofisi.kku.edu.tr" TargetMode="External"/><Relationship Id="rId176" Type="http://schemas.openxmlformats.org/officeDocument/2006/relationships/hyperlink" Target="https://otomasyonbap.kku.edu.tr/index.php?act=guest&amp;act2=sayfa&amp;id=34" TargetMode="External"/><Relationship Id="rId192" Type="http://schemas.openxmlformats.org/officeDocument/2006/relationships/hyperlink" Target="https://www.reev-med.org/portal/en/active-members/" TargetMode="External"/><Relationship Id="rId197" Type="http://schemas.openxmlformats.org/officeDocument/2006/relationships/hyperlink" Target="https://www.mevzuat.gov.tr/anasayfa/MevzuatFihristDetayIframe?MevzuatTur=21&amp;MevzuatNo=201811834&amp;MevzuatTertip=5" TargetMode="External"/><Relationship Id="rId206" Type="http://schemas.openxmlformats.org/officeDocument/2006/relationships/hyperlink" Target="https://otomasyonbap.kku.edu.tr/?act=guest&amp;act2=projeler&amp;durum=devam&amp;Pfakulte=266" TargetMode="External"/><Relationship Id="rId201" Type="http://schemas.openxmlformats.org/officeDocument/2006/relationships/hyperlink" Target="https://kalite.kku.edu.tr/Idari/Sayfa/Index?Sayfa=KaliteAkreditasyon" TargetMode="External"/><Relationship Id="rId12" Type="http://schemas.openxmlformats.org/officeDocument/2006/relationships/hyperlink" Target="https://drive.google.com/file/d/1Apj548UTJSkLh8yd6fvucGfnhBfTv9o1/view?usp=share_link" TargetMode="External"/><Relationship Id="rId17" Type="http://schemas.openxmlformats.org/officeDocument/2006/relationships/hyperlink" Target="https://drive.google.com/file/d/1aZUTFrDlSJ1O6M6YDvVmyIzrZvnTuhv5/view?usp=sharing" TargetMode="External"/><Relationship Id="rId33" Type="http://schemas.openxmlformats.org/officeDocument/2006/relationships/hyperlink" Target="https://drive.google.com/file/d/1Ri1El1tiPtAhDOODn8pzhtks2kP6FYNB/view?usp=sharing" TargetMode="External"/><Relationship Id="rId38" Type="http://schemas.openxmlformats.org/officeDocument/2006/relationships/hyperlink" Target="https://veteriner.kku.edu.tr/Idari/Sayfa/Index?Sayfa=FakulteFakulteYonetimKurulu" TargetMode="External"/><Relationship Id="rId59" Type="http://schemas.openxmlformats.org/officeDocument/2006/relationships/hyperlink" Target="https://obs.kku.edu.tr/oibs/bologna/index.aspx?lang=tr&amp;curOp=showPac&amp;curUnit=11&amp;curSunit=85" TargetMode="External"/><Relationship Id="rId103" Type="http://schemas.openxmlformats.org/officeDocument/2006/relationships/hyperlink" Target="https://veteriner.kku.edu.tr/Idari" TargetMode="External"/><Relationship Id="rId108" Type="http://schemas.openxmlformats.org/officeDocument/2006/relationships/hyperlink" Target="https://oidb.kku.edu.tr/Idari/Sayfa/Index?Sayfa=KanunveYonetmelik" TargetMode="External"/><Relationship Id="rId124" Type="http://schemas.openxmlformats.org/officeDocument/2006/relationships/hyperlink" Target="https://druam.kku.edu.tr/Idari" TargetMode="External"/><Relationship Id="rId129" Type="http://schemas.openxmlformats.org/officeDocument/2006/relationships/hyperlink" Target="https://drive.google.com/file/d/1cvvDTYQDLzZidW1ZjjH1LKngpMTkm4XQ/view?usp=sharing" TargetMode="External"/><Relationship Id="rId54" Type="http://schemas.openxmlformats.org/officeDocument/2006/relationships/hyperlink" Target="https://jvme.utpjournals.press/doi/10.3138/jvme-2021-0132" TargetMode="External"/><Relationship Id="rId70" Type="http://schemas.openxmlformats.org/officeDocument/2006/relationships/hyperlink" Target="https://oidb.kku.edu.tr/Idari/Sayfa/Index?Sayfa=AkaTakvim" TargetMode="External"/><Relationship Id="rId75" Type="http://schemas.openxmlformats.org/officeDocument/2006/relationships/hyperlink" Target="https://veteriner.kku.edu.tr/Idari/Sayfa/Index?Sayfa=Staj%20%C4%B0%C5%9Flemleri" TargetMode="External"/><Relationship Id="rId91" Type="http://schemas.openxmlformats.org/officeDocument/2006/relationships/hyperlink" Target="https://panel.kku.edu.tr/Content/veteriner/Documan/2018_Mufredat.pdf" TargetMode="External"/><Relationship Id="rId96" Type="http://schemas.openxmlformats.org/officeDocument/2006/relationships/hyperlink" Target="https://panel.kku.edu.tr/Content/veteriner/Documan/2018_Mufredat.pdf" TargetMode="External"/><Relationship Id="rId140" Type="http://schemas.openxmlformats.org/officeDocument/2006/relationships/hyperlink" Target="https://oidb.kku.edu.tr/Anasayfa/Haber/Index/4604?page=1" TargetMode="External"/><Relationship Id="rId145" Type="http://schemas.openxmlformats.org/officeDocument/2006/relationships/hyperlink" Target="https://veteriner.kku.edu.tr/Idari/Haber/Index/6805?page=11" TargetMode="External"/><Relationship Id="rId161" Type="http://schemas.openxmlformats.org/officeDocument/2006/relationships/hyperlink" Target="https://kku.edu.tr/Anasayfa/Sayfa/Index?Sayfa=HayvanDeneyleriEtikKurulu" TargetMode="External"/><Relationship Id="rId166" Type="http://schemas.openxmlformats.org/officeDocument/2006/relationships/hyperlink" Target="http://www.kku.edu.tr/kaek-basvuru/hayvanDeney-basvuru.doc" TargetMode="External"/><Relationship Id="rId182" Type="http://schemas.openxmlformats.org/officeDocument/2006/relationships/hyperlink" Target="https://docs.google.com/document/d/1ZiDuA6IDEPRaGiceLmxt57gHHgEa0paI/edit?usp=drive_link&amp;ouid=116372288344224448335&amp;rtpof=true&amp;sd=true" TargetMode="External"/><Relationship Id="rId187" Type="http://schemas.openxmlformats.org/officeDocument/2006/relationships/hyperlink" Target="https://akademik.yok.gov.tr/AkademikArama/view/searchResultviewListAuthorAndUniversities.jsp" TargetMode="External"/><Relationship Id="rId21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aauam.kku.edu.tr/Idari" TargetMode="External"/><Relationship Id="rId23" Type="http://schemas.openxmlformats.org/officeDocument/2006/relationships/hyperlink" Target="https://twitter.com/KKU_VF" TargetMode="External"/><Relationship Id="rId28" Type="http://schemas.openxmlformats.org/officeDocument/2006/relationships/hyperlink" Target="https://panel.kku.edu.tr/Content/personel/duyurular/2025/2025%20H%C4%B0E%20PROGRAM/2025%20y%C4%B1l%C4%B1%20Hizmet%20%C4%B0%C3%A7i%20E%C4%9Fitim%20Program%C4%B1%20Bro%C5%9F%C3%BCr%C3%BC.pdf" TargetMode="External"/><Relationship Id="rId49" Type="http://schemas.openxmlformats.org/officeDocument/2006/relationships/hyperlink" Target="https://panel.kku.edu.tr/Content/oidb/kanun/yenimevzuat/K&#220;%20Staj%20ve%20Zorunlu%20Uygulamal&#305;%20E&#287;itim%20Y&#246;nergesi.pdf" TargetMode="External"/><Relationship Id="rId114" Type="http://schemas.openxmlformats.org/officeDocument/2006/relationships/hyperlink" Target="https://kddb.kku.edu.tr" TargetMode="External"/><Relationship Id="rId119" Type="http://schemas.openxmlformats.org/officeDocument/2006/relationships/hyperlink" Target="https://drive.google.com/file/d/103HqKZwRV3kvpeorfssZQHivgDPaMQ6e/view?usp=sharing" TargetMode="External"/><Relationship Id="rId44" Type="http://schemas.openxmlformats.org/officeDocument/2006/relationships/hyperlink" Target="https://www.instagram.com/p/Cw2g8aeMppL/" TargetMode="External"/><Relationship Id="rId60" Type="http://schemas.openxmlformats.org/officeDocument/2006/relationships/hyperlink" Target="https://veteriner.kku.edu.tr/Fakulte/Sayfa/Index?Sayfa=FakulteDokumanveBelgeler" TargetMode="External"/><Relationship Id="rId65" Type="http://schemas.openxmlformats.org/officeDocument/2006/relationships/hyperlink" Target="https://www.yok.gov.tr/Documents/Kurumsal/egitim_ogretim_dairesi/Ulusal-cekirdek-egitimi-programlari/veterinerlik-cekirdek-egitim-programi.pdf" TargetMode="External"/><Relationship Id="rId81" Type="http://schemas.openxmlformats.org/officeDocument/2006/relationships/hyperlink" Target="https://panel.kku.edu.tr/Content/veteriner/Documan/Ogrenci_istekleri_formu.doc" TargetMode="External"/><Relationship Id="rId86" Type="http://schemas.openxmlformats.org/officeDocument/2006/relationships/hyperlink" Target="https://panel.kku.edu.tr/Content/kalite/Dosyalar/egitimdegerlendirmeformu.doc" TargetMode="External"/><Relationship Id="rId130" Type="http://schemas.openxmlformats.org/officeDocument/2006/relationships/hyperlink" Target="https://drive.google.com/file/d/1vcuN_EwwI1Jhg07HyYuARuWRXBTm3kLm/view?usp=drive_link" TargetMode="External"/><Relationship Id="rId135" Type="http://schemas.openxmlformats.org/officeDocument/2006/relationships/hyperlink" Target="https://www.instagram.com/ivsakirikkale/" TargetMode="External"/><Relationship Id="rId151" Type="http://schemas.openxmlformats.org/officeDocument/2006/relationships/hyperlink" Target="https://panel.kku.edu.tr/Content/personel/sayfalar/H%C4%B0E/2025/2025%20-%20E%C4%9Fiticilerin%20E%C4%9Fitimi.pdf" TargetMode="External"/><Relationship Id="rId156" Type="http://schemas.openxmlformats.org/officeDocument/2006/relationships/hyperlink" Target="https://otomasyonbap.kku.edu.tr/files/2_CZ0oCIynCIz1Rc5pONbcOLz4RtDvOMnXSbyoDLzYCJHaD3GuCIvmP6OxGiImJCImJLD5J211Ka75dbH9Kar1851IJqf5J4LInB0WMSEMJaLIHqLJnB0jCZ0nEI0eCIakS6Hc_74" TargetMode="External"/><Relationship Id="rId177" Type="http://schemas.openxmlformats.org/officeDocument/2006/relationships/hyperlink" Target="https://otomasyonbap.kku.edu.tr/files/2_CZ0nE2ymD2z1Rc5pONbcOLz4RtDvOMnXSbyoCrzXDpTaPJOpE2vaRsCxH4d5dY1DGKp4i21BGLbEGKjCII1GKazAHI34iCMUJ4LDJ4LInB0WnB35dY11Iqd5dY35daLDGLD982WoAIvaRsC_40" TargetMode="External"/><Relationship Id="rId198" Type="http://schemas.openxmlformats.org/officeDocument/2006/relationships/hyperlink" Target="https://www.webofscience.com/wos/woscc/basic-search" TargetMode="External"/><Relationship Id="rId172" Type="http://schemas.openxmlformats.org/officeDocument/2006/relationships/hyperlink" Target="https://projeofisi.kku.edu.tr/Idari/Sayfa/Index?Sayfa=Hizmetler" TargetMode="External"/><Relationship Id="rId193" Type="http://schemas.openxmlformats.org/officeDocument/2006/relationships/hyperlink" Target="https://www.reev-med.org/portal/en/about/executive-commitee/" TargetMode="External"/><Relationship Id="rId202" Type="http://schemas.openxmlformats.org/officeDocument/2006/relationships/hyperlink" Target="https://panel.kku.edu.tr/Content/anasayfa/Duyurular/02.02.2026%20Akademik%20Te%C5%9Fvik/Akademik%20Te%C5%9Fvik%20Puan%20Listesi%20-%202025%20Y%C4%B1l%C4%B1.pdf" TargetMode="External"/><Relationship Id="rId207" Type="http://schemas.openxmlformats.org/officeDocument/2006/relationships/hyperlink" Target="https://otomasyonbap.kku.edu.tr/?act=guest&amp;act2=projeler&amp;durum=tamam&amp;Pfakulte=266" TargetMode="External"/><Relationship Id="rId13" Type="http://schemas.openxmlformats.org/officeDocument/2006/relationships/hyperlink" Target="https://www.google.com/search?sa=X&amp;sca_esv=bd16726c6a722966&amp;hl=tr&amp;biw=1536&amp;bih=703&amp;sxsrf=ANbL-n4KsigJrBqYQWX4GfyoFVVvVxTmew:1770360181323&amp;q=K%C4%B1r%C4%B1kkale%20%C3%9Cniversitesi%20Veteriner%20Fak%C3%BCltesi%20Yorumlar&amp;rflfq=1&amp;num=20&amp;stick=H4sIAAAAAAAAAONgkxIxNDc0sDQ1NwQCcwtDS1NTMwvDDYyMrxjNvY9sLDqyMTs7MSdV4fCcvMyy1KLizJLU4kyFsNSS1KLMvNQiBbfE7MN7csCCkflFpbk5iUWLWMnVCQBr0mmxjwAAAA&amp;rldimm=17109571111781955681&amp;tbm=lcl&amp;ved=0CAcQ5foLahcKEwi4qcHOocSSAxUAAAAAHQAAAAAQBQ" TargetMode="External"/><Relationship Id="rId18" Type="http://schemas.openxmlformats.org/officeDocument/2006/relationships/hyperlink" Target="https://drive.google.com/file/d/1Ri1El1tiPtAhDOODn8pzhtks2kP6FYNB/view?usp=sharing" TargetMode="External"/><Relationship Id="rId39" Type="http://schemas.openxmlformats.org/officeDocument/2006/relationships/hyperlink" Target="https://drive.google.com/file/d/1Z1Qa_wkZpWzFCCmNnvkBH465g-FAhOYa/view?usp=drive_link" TargetMode="External"/><Relationship Id="rId109" Type="http://schemas.openxmlformats.org/officeDocument/2006/relationships/hyperlink" Target="https://veteriner.kku.edu.tr/Idari/Sayfa/Index?Sayfa=FakulteDekan-0" TargetMode="External"/><Relationship Id="rId34" Type="http://schemas.openxmlformats.org/officeDocument/2006/relationships/hyperlink" Target="https://docs.google.com/document/d/1ZiDuA6IDEPRaGiceLmxt57gHHgEa0paI/edit?usp=sharing&amp;ouid=116372288344224448335&amp;rtpof=true&amp;sd=true" TargetMode="External"/><Relationship Id="rId50" Type="http://schemas.openxmlformats.org/officeDocument/2006/relationships/hyperlink" Target="https://panel.kku.edu.tr/Content/oidb/kanun/yenimevzuat/K&#220;%20Staj%20ve%20Zorunlu%20Uygulamal&#305;%20E&#287;itim%20Y&#246;nergesi.pdf" TargetMode="External"/><Relationship Id="rId55" Type="http://schemas.openxmlformats.org/officeDocument/2006/relationships/hyperlink" Target="https://www.instagram.com/p/DLU1JE5tEfW/" TargetMode="External"/><Relationship Id="rId76" Type="http://schemas.openxmlformats.org/officeDocument/2006/relationships/hyperlink" Target="https://veteriner.kku.edu.tr/Idari/Sayfa/Index?Sayfa=Staj%20%C4%B0%C5%9Flemleri" TargetMode="External"/><Relationship Id="rId97" Type="http://schemas.openxmlformats.org/officeDocument/2006/relationships/hyperlink" Target="https://panel.kku.edu.tr/Content/veteriner/Documan/2018_Mufredat.pdf" TargetMode="External"/><Relationship Id="rId104" Type="http://schemas.openxmlformats.org/officeDocument/2006/relationships/hyperlink" Target="https://drive.google.com/file/d/1wjdEZbgiQbPrwVkG59Jl8BCyTBUgKXVn/view?usp=sharing" TargetMode="External"/><Relationship Id="rId120" Type="http://schemas.openxmlformats.org/officeDocument/2006/relationships/hyperlink" Target="https://panel.kku.edu.tr/Content/oidb/kanun/yenimevzuat/K%C3%9C%20%C3%96n%20Lisans%20ve%20Lisans%20E%C4%9Fitim-%C3%96%C4%9Fretim%20Y%C3%B6nergesi.pdf" TargetMode="External"/><Relationship Id="rId125" Type="http://schemas.openxmlformats.org/officeDocument/2006/relationships/hyperlink" Target="https://vfeauhh.kku.edu.tr/Idari" TargetMode="External"/><Relationship Id="rId141" Type="http://schemas.openxmlformats.org/officeDocument/2006/relationships/hyperlink" Target="https://syb.kku.edu.tr/Idari/Haber/Index/4675" TargetMode="External"/><Relationship Id="rId146" Type="http://schemas.openxmlformats.org/officeDocument/2006/relationships/hyperlink" Target="https://tbk.kku.edu.tr/Idari/Etkinlik/Index/7277" TargetMode="External"/><Relationship Id="rId167" Type="http://schemas.openxmlformats.org/officeDocument/2006/relationships/hyperlink" Target="https://panel.kku.edu.tr/Content/kkuhm/Mevzuat/hayvan-deneyleri-etik-kurul-yonergesi.docx" TargetMode="External"/><Relationship Id="rId188" Type="http://schemas.openxmlformats.org/officeDocument/2006/relationships/hyperlink" Target="https://docs.google.com/document/d/1ZiDuA6IDEPRaGiceLmxt57gHHgEa0paI/edit?usp=drive_link&amp;ouid=116372288344224448335&amp;rtpof=true&amp;sd=true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panel.kku.edu.tr/Content/veteriner/Kalite/%C4%B0dari_%C4%B0%C5%9F%20Ak%C4%B1%C5%9F%20%C5%9EEmalar%C4%B1.pdf" TargetMode="External"/><Relationship Id="rId92" Type="http://schemas.openxmlformats.org/officeDocument/2006/relationships/hyperlink" Target="https://panel.kku.edu.tr/Content/veteriner/Documan/2018_Mufredat.pdf" TargetMode="External"/><Relationship Id="rId162" Type="http://schemas.openxmlformats.org/officeDocument/2006/relationships/hyperlink" Target="https://panel.kku.edu.tr/Content/kkuhm/Mevzuat/hayvan-deneyleri-etik-kurul-yonergesi.docx" TargetMode="External"/><Relationship Id="rId183" Type="http://schemas.openxmlformats.org/officeDocument/2006/relationships/hyperlink" Target="https://projeofisi.kku.edu.tr" TargetMode="External"/><Relationship Id="rId213" Type="http://schemas.openxmlformats.org/officeDocument/2006/relationships/hyperlink" Target="https://www.facebook.com/kkukeb/?locale=tr_TR" TargetMode="External"/><Relationship Id="rId21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panel.kku.edu.tr/Content/personel/sayfalar/H%C4%B0E/2025/2025%20-%20E%C4%9Fiticilerin%20E%C4%9Fitimi.pdf" TargetMode="External"/><Relationship Id="rId24" Type="http://schemas.openxmlformats.org/officeDocument/2006/relationships/hyperlink" Target="https://www.instagram.com/kku_veteriner/" TargetMode="External"/><Relationship Id="rId40" Type="http://schemas.openxmlformats.org/officeDocument/2006/relationships/hyperlink" Target="https://bidb.kku.edu.tr/Anasayfa/Duyuru/Index/12343?AspxAutoDetectCookieSupport=1" TargetMode="External"/><Relationship Id="rId45" Type="http://schemas.openxmlformats.org/officeDocument/2006/relationships/hyperlink" Target="https://obs.kku.edu.tr/oibs/bologna/index.aspx?lang=tr&amp;curOp=showPac&amp;curUnit=11&amp;curSunit=85" TargetMode="External"/><Relationship Id="rId66" Type="http://schemas.openxmlformats.org/officeDocument/2006/relationships/hyperlink" Target="https://www.yok.gov.tr/kurumsal/idari-birimler/egitim-ogretim-dairesi/asgari-kosullar" TargetMode="External"/><Relationship Id="rId87" Type="http://schemas.openxmlformats.org/officeDocument/2006/relationships/hyperlink" Target="https://drive.google.com/open?id=1i7ASn1wz3J32Wq81dpqh_IGces0iDo_1" TargetMode="External"/><Relationship Id="rId110" Type="http://schemas.openxmlformats.org/officeDocument/2006/relationships/hyperlink" Target="https://veteriner.kku.edu.tr/Idari/Sayfa/Index?Sayfa=FakulteDekan-0" TargetMode="External"/><Relationship Id="rId115" Type="http://schemas.openxmlformats.org/officeDocument/2006/relationships/hyperlink" Target="https://kddb.kku.edu.tr/Kutuphane/Sayfa/AboneVeriTabani" TargetMode="External"/><Relationship Id="rId131" Type="http://schemas.openxmlformats.org/officeDocument/2006/relationships/hyperlink" Target="https://panel.kku.edu.tr/Content/veteriner/Documan/Ogrenci_topluluklar&#305;_talep_formu.doc" TargetMode="External"/><Relationship Id="rId136" Type="http://schemas.openxmlformats.org/officeDocument/2006/relationships/hyperlink" Target="https://www.instagram.com/ku.ket/" TargetMode="External"/><Relationship Id="rId157" Type="http://schemas.openxmlformats.org/officeDocument/2006/relationships/hyperlink" Target="https://otomasyonbap.kku.edu.tr/index.php?act=guest&amp;act2=sayfa&amp;id=31" TargetMode="External"/><Relationship Id="rId178" Type="http://schemas.openxmlformats.org/officeDocument/2006/relationships/hyperlink" Target="https://otomasyonbap.kku.edu.tr/files/2_CZ0oC2ymDoz1Rc5pONbcOLz4RtDvOMnXSbyoCrymE6KmOpDZOYvaRsCxLCESGiImL45B851IJqf5KyIm84H5KrH5Iqn5JaJ4iCIUnB1EH4KWGa5G84B4i5B4i4t4i4v58491nPvMLL9L84J4i4n5IyE7HI0eD2akP6zZ_46" TargetMode="External"/><Relationship Id="rId61" Type="http://schemas.openxmlformats.org/officeDocument/2006/relationships/hyperlink" Target="https://drive.google.com/file/d/103HqKZwRV3kvpeorfssZQHivgDPaMQ6e/view?usp=sharing" TargetMode="External"/><Relationship Id="rId82" Type="http://schemas.openxmlformats.org/officeDocument/2006/relationships/hyperlink" Target="https://panel.kku.edu.tr/Content/veteriner/Documan/Ogrenci_topluluklar&#305;_talep_formu.doc" TargetMode="External"/><Relationship Id="rId152" Type="http://schemas.openxmlformats.org/officeDocument/2006/relationships/hyperlink" Target="https://www.mevzuat.gov.tr/anasayfa/MevzuatFihristDetayIframe?MevzuatTur=21&amp;MevzuatNo=201811834&amp;MevzuatTertip=5" TargetMode="External"/><Relationship Id="rId173" Type="http://schemas.openxmlformats.org/officeDocument/2006/relationships/hyperlink" Target="https://projeofisi.kku.edu.tr/Idari/Duyuru/Index/15947" TargetMode="External"/><Relationship Id="rId194" Type="http://schemas.openxmlformats.org/officeDocument/2006/relationships/hyperlink" Target="https://sgbe.kku.edu.tr/Idari" TargetMode="External"/><Relationship Id="rId199" Type="http://schemas.openxmlformats.org/officeDocument/2006/relationships/hyperlink" Target="https://yoksis.yok.gov.tr/" TargetMode="External"/><Relationship Id="rId203" Type="http://schemas.openxmlformats.org/officeDocument/2006/relationships/hyperlink" Target="https://kmyo.kku.edu.tr/Idari/Duyuru/Index/36105?AspxAutoDetectCookieSupport=1" TargetMode="External"/><Relationship Id="rId208" Type="http://schemas.openxmlformats.org/officeDocument/2006/relationships/hyperlink" Target="https://veteriner.kku.edu.tr/Idari/Haber/Index/4901" TargetMode="External"/><Relationship Id="rId19" Type="http://schemas.openxmlformats.org/officeDocument/2006/relationships/hyperlink" Target="https://docs.google.com/document/d/1ZiDuA6IDEPRaGiceLmxt57gHHgEa0paI/edit?usp=sharing&amp;ouid=116372288344224448335&amp;rtpof=true&amp;sd=true" TargetMode="External"/><Relationship Id="rId14" Type="http://schemas.openxmlformats.org/officeDocument/2006/relationships/hyperlink" Target="https://drive.google.com/file/d/1Z1Qa_wkZpWzFCCmNnvkBH465g-FAhOYa/view?usp=sharing" TargetMode="External"/><Relationship Id="rId30" Type="http://schemas.openxmlformats.org/officeDocument/2006/relationships/hyperlink" Target="https://panel.kku.edu.tr/Content/kalite/YEN%C4%B0FORMLAR/sonson/2025%20EK%C4%B0M%20PERSONEL%20MEMNUN%C4%B0YET%20ENDEKS%C4%B0%20SONU%C3%87LARI.pdf" TargetMode="External"/><Relationship Id="rId35" Type="http://schemas.openxmlformats.org/officeDocument/2006/relationships/hyperlink" Target="https://akademik.yok.gov.tr/AkademikArama/view/searchResultviewListAuthorAndUniversities.jsp" TargetMode="External"/><Relationship Id="rId56" Type="http://schemas.openxmlformats.org/officeDocument/2006/relationships/hyperlink" Target="https://obs.kku.edu.tr/oibs/bologna/index.aspx?lang=tr&amp;curOp=showPac&amp;curUnit=11&amp;curSunit=85" TargetMode="External"/><Relationship Id="rId77" Type="http://schemas.openxmlformats.org/officeDocument/2006/relationships/hyperlink" Target="https://veteriner.kku.edu.tr/Idari/Sayfa/Index?Sayfa=Staj%20%C4%B0%C5%9Flemleri" TargetMode="External"/><Relationship Id="rId100" Type="http://schemas.openxmlformats.org/officeDocument/2006/relationships/hyperlink" Target="https://panel.kku.edu.tr/Content/veteriner/Documan/2018_Mufredat.pdf" TargetMode="External"/><Relationship Id="rId105" Type="http://schemas.openxmlformats.org/officeDocument/2006/relationships/hyperlink" Target="https://ogrenciportal.kku.edu.tr/" TargetMode="External"/><Relationship Id="rId126" Type="http://schemas.openxmlformats.org/officeDocument/2006/relationships/hyperlink" Target="https://veteriner.kku.edu.tr/Fakulte/Haber/Index/2369" TargetMode="External"/><Relationship Id="rId147" Type="http://schemas.openxmlformats.org/officeDocument/2006/relationships/hyperlink" Target="https://hukuk.kku.edu.tr/Idari/Etkinlik/Index/7345" TargetMode="External"/><Relationship Id="rId168" Type="http://schemas.openxmlformats.org/officeDocument/2006/relationships/hyperlink" Target="https://panel.kku.edu.tr/Content/kkuhm/Mevzuat/hayvan-deneyleri-etik-kurul-yonergesi.docx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obs.kku.edu.tr/oibs/bologna/index.aspx?lang=tr&amp;curOp=showPac&amp;curUnit=11&amp;curSunit=85" TargetMode="External"/><Relationship Id="rId72" Type="http://schemas.openxmlformats.org/officeDocument/2006/relationships/hyperlink" Target="https://obs.kku.edu.tr/oibs/bologna/start.aspx?gkm=0292376793110934388376933554037679366843657033312311013440034404322043221632202333423523038776366903667232240" TargetMode="External"/><Relationship Id="rId93" Type="http://schemas.openxmlformats.org/officeDocument/2006/relationships/hyperlink" Target="https://panel.kku.edu.tr/Content/veteriner/Documan/2018_Mufredat.pdf" TargetMode="External"/><Relationship Id="rId98" Type="http://schemas.openxmlformats.org/officeDocument/2006/relationships/hyperlink" Target="https://panel.kku.edu.tr/Content/veteriner/Documan/2018_Mufredat.pdf" TargetMode="External"/><Relationship Id="rId121" Type="http://schemas.openxmlformats.org/officeDocument/2006/relationships/hyperlink" Target="http://kapum.kku.edu.tr/" TargetMode="External"/><Relationship Id="rId142" Type="http://schemas.openxmlformats.org/officeDocument/2006/relationships/hyperlink" Target="https://iif.kku.edu.tr/Idari/Haber/Index/4803" TargetMode="External"/><Relationship Id="rId163" Type="http://schemas.openxmlformats.org/officeDocument/2006/relationships/hyperlink" Target="http://www.kku.edu.tr/kaek-basvuru/Deneyetik/taahhutname.doc" TargetMode="External"/><Relationship Id="rId184" Type="http://schemas.openxmlformats.org/officeDocument/2006/relationships/hyperlink" Target="https://projeofisi.kku.edu.tr/Idari/Sayfa/Index?Sayfa=Hizmetler" TargetMode="External"/><Relationship Id="rId189" Type="http://schemas.openxmlformats.org/officeDocument/2006/relationships/hyperlink" Target="https://otomasyonbap.kku.edu.tr/?act=guest&amp;act2=projeler&amp;durum=tamam&amp;kabulButceDonem=2009|2023&amp;Pfakulte=26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drive.google.com/file/d/1Z1Qa_wkZpWzFCCmNnvkBH465g-FAhOYa/view?usp=drive_link" TargetMode="External"/><Relationship Id="rId25" Type="http://schemas.openxmlformats.org/officeDocument/2006/relationships/hyperlink" Target="https://kku.edu.tr/Anasayfa/Sayfa/IstekSikayetOneri" TargetMode="External"/><Relationship Id="rId46" Type="http://schemas.openxmlformats.org/officeDocument/2006/relationships/hyperlink" Target="https://obs.kku.edu.tr/oibs/bologna/index.aspx?lang=tr&amp;curOp=showPac&amp;curUnit=11&amp;curSunit=85" TargetMode="External"/><Relationship Id="rId67" Type="http://schemas.openxmlformats.org/officeDocument/2006/relationships/hyperlink" Target="https://panel.kku.edu.tr/Content/abofisi/DE%20EE%20Lisans.pdf" TargetMode="External"/><Relationship Id="rId116" Type="http://schemas.openxmlformats.org/officeDocument/2006/relationships/hyperlink" Target="http://acikerisim.kku.edu.tr/" TargetMode="External"/><Relationship Id="rId137" Type="http://schemas.openxmlformats.org/officeDocument/2006/relationships/hyperlink" Target="https://www.instagram.com/kuvak._/" TargetMode="External"/><Relationship Id="rId158" Type="http://schemas.openxmlformats.org/officeDocument/2006/relationships/hyperlink" Target="https://otomasyonbap.kku.edu.tr/" TargetMode="External"/><Relationship Id="rId20" Type="http://schemas.openxmlformats.org/officeDocument/2006/relationships/hyperlink" Target="https://veteriner.kku.edu.tr/Idari" TargetMode="External"/><Relationship Id="rId41" Type="http://schemas.openxmlformats.org/officeDocument/2006/relationships/hyperlink" Target="https://docs.google.com/forms/d/e/1FAIpQLSd8bQH7tu2rJxQ0_MNctChCBdm-CyZ5LMm0W9_fiVasOa3WCQ/viewform?usp=sf_link" TargetMode="External"/><Relationship Id="rId62" Type="http://schemas.openxmlformats.org/officeDocument/2006/relationships/hyperlink" Target="https://resmigazete.gov.tr/eskiler/2021/06/20210617-2.htm" TargetMode="External"/><Relationship Id="rId83" Type="http://schemas.openxmlformats.org/officeDocument/2006/relationships/hyperlink" Target="https://panel.kku.edu.tr/Content/veteriner/Documan/Yaz_okulu_basvuru_formu.doc" TargetMode="External"/><Relationship Id="rId88" Type="http://schemas.openxmlformats.org/officeDocument/2006/relationships/hyperlink" Target="https://drive.google.com/open?id=1YDa2ayRCIIKtkD87_2CY11eXcyxBiYbK" TargetMode="External"/><Relationship Id="rId111" Type="http://schemas.openxmlformats.org/officeDocument/2006/relationships/hyperlink" Target="https://oidb.kku.edu.tr/Idari/Sayfa/Index?Sayfa=KanunveYonetmelik" TargetMode="External"/><Relationship Id="rId132" Type="http://schemas.openxmlformats.org/officeDocument/2006/relationships/hyperlink" Target="https://www.instagram.com/kuvbat71/" TargetMode="External"/><Relationship Id="rId153" Type="http://schemas.openxmlformats.org/officeDocument/2006/relationships/hyperlink" Target="https://otomasyonbap.kku.edu.tr/files/2_CZ0oCIynCIz1Rc5pONbcOLz4RtDvOMnXSbyoDLzYCJHaD3GuCIvmP6OxGiImJCImJLD5J211Ka75dbH9Kar1851IJqf5J4LInB0WMSEMJaLIHqLJnB0jCZ0nEI0eCIakS6Hc_74" TargetMode="External"/><Relationship Id="rId174" Type="http://schemas.openxmlformats.org/officeDocument/2006/relationships/hyperlink" Target="https://projeofisi.kku.edu.tr/Idari/Duyuru/Index/15946" TargetMode="External"/><Relationship Id="rId179" Type="http://schemas.openxmlformats.org/officeDocument/2006/relationships/hyperlink" Target="https://otomasyonbap.kku.edu.tr/index.php?act=guest&amp;act2=sayfa&amp;id=48" TargetMode="External"/><Relationship Id="rId195" Type="http://schemas.openxmlformats.org/officeDocument/2006/relationships/hyperlink" Target="https://www.turkiyeburslari.gov.tr/" TargetMode="External"/><Relationship Id="rId209" Type="http://schemas.openxmlformats.org/officeDocument/2006/relationships/hyperlink" Target="https://www.instagram.com/p/DDPLcL9saLc/?img_index=1" TargetMode="External"/><Relationship Id="rId190" Type="http://schemas.openxmlformats.org/officeDocument/2006/relationships/hyperlink" Target="https://kirikkaleteknopark.com/olanaklar/akademisyenlere-avantajlar/" TargetMode="External"/><Relationship Id="rId204" Type="http://schemas.openxmlformats.org/officeDocument/2006/relationships/hyperlink" Target="https://docs.google.com/document/d/1ZiDuA6IDEPRaGiceLmxt57gHHgEa0paI/edit?usp=drive_link&amp;ouid=116372288344224448335&amp;rtpof=true&amp;sd=true" TargetMode="External"/><Relationship Id="rId15" Type="http://schemas.openxmlformats.org/officeDocument/2006/relationships/hyperlink" Target="https://veteriner.kku.edu.tr/Idari/Sayfa/Index?Sayfa=FakulteYonetimKurulu" TargetMode="External"/><Relationship Id="rId36" Type="http://schemas.openxmlformats.org/officeDocument/2006/relationships/hyperlink" Target="https://kuzem.kku.edu.tr/Idari/Sayfa/Index?Sayfa=EgitimPortali" TargetMode="External"/><Relationship Id="rId57" Type="http://schemas.openxmlformats.org/officeDocument/2006/relationships/hyperlink" Target="https://panel.kku.edu.tr/Content/oidb/kanun/yenimevzuat/K&#220;%20Staj%20ve%20Zorunlu%20Uygulamal&#305;%20E&#287;itim%20Y&#246;nergesi.pdf" TargetMode="External"/><Relationship Id="rId106" Type="http://schemas.openxmlformats.org/officeDocument/2006/relationships/hyperlink" Target="https://panel.kku.edu.tr/Content/kalite/YEN%C4%B0FORMLAR/sonson/2025%20EK%C4%B0M%20%C3%96%C4%9ERENC%C4%B0%20MEMNUN%C4%B0YET%20ENDEKS%C4%B0%20SONU%C3%87LARI.pdf" TargetMode="External"/><Relationship Id="rId127" Type="http://schemas.openxmlformats.org/officeDocument/2006/relationships/hyperlink" Target="https://veteriner.kku.edu.tr/Fakulte/Slayt/Index/13667" TargetMode="External"/><Relationship Id="rId10" Type="http://schemas.openxmlformats.org/officeDocument/2006/relationships/hyperlink" Target="https://veteriner.kku.edu.tr/Idari/Sayfa/Index?Sayfa=FakulteFakulteSekreteri" TargetMode="External"/><Relationship Id="rId31" Type="http://schemas.openxmlformats.org/officeDocument/2006/relationships/hyperlink" Target="https://panel.kku.edu.tr/Content/kalite/kalite%20el%20kitab&#305;%20oluru-pages-2-20.pdf" TargetMode="External"/><Relationship Id="rId52" Type="http://schemas.openxmlformats.org/officeDocument/2006/relationships/hyperlink" Target="https://dergipark.org.tr/en/download/article-file/1125070" TargetMode="External"/><Relationship Id="rId73" Type="http://schemas.openxmlformats.org/officeDocument/2006/relationships/hyperlink" Target="http://panel.kku.edu.tr/Content/veteriner/Documan/NewFolder/2018_Mufredat.pdf" TargetMode="External"/><Relationship Id="rId78" Type="http://schemas.openxmlformats.org/officeDocument/2006/relationships/hyperlink" Target="https://veteriner.kku.edu.tr/Idari/Sayfa/Index?Sayfa=Staj%20%C4%B0%C5%9Flemleri" TargetMode="External"/><Relationship Id="rId94" Type="http://schemas.openxmlformats.org/officeDocument/2006/relationships/hyperlink" Target="https://panel.kku.edu.tr/Content/veteriner/Documan/2018_Mufredat.pdf" TargetMode="External"/><Relationship Id="rId99" Type="http://schemas.openxmlformats.org/officeDocument/2006/relationships/hyperlink" Target="https://panel.kku.edu.tr/Content/veteriner/Documan/2018_Mufredat.pdf" TargetMode="External"/><Relationship Id="rId101" Type="http://schemas.openxmlformats.org/officeDocument/2006/relationships/hyperlink" Target="https://oidb.kku.edu.tr/Idari/Sayfa/Index?Sayfa=KanunveYonetmelik" TargetMode="External"/><Relationship Id="rId122" Type="http://schemas.openxmlformats.org/officeDocument/2006/relationships/hyperlink" Target="https://druam.kku.edu.tr/Idari" TargetMode="External"/><Relationship Id="rId143" Type="http://schemas.openxmlformats.org/officeDocument/2006/relationships/hyperlink" Target="https://uabd.kku.edu.tr/Idari/Etkinlik/Index/6951" TargetMode="External"/><Relationship Id="rId148" Type="http://schemas.openxmlformats.org/officeDocument/2006/relationships/hyperlink" Target="https://otabd.kku.edu.tr/Idari/Etkinlik/Index/7344?page=3" TargetMode="External"/><Relationship Id="rId164" Type="http://schemas.openxmlformats.org/officeDocument/2006/relationships/hyperlink" Target="https://kku.edu.tr/Anasayfa/Sayfa/Index?Sayfa=HayvanDeneyleriEtikKurulu" TargetMode="External"/><Relationship Id="rId169" Type="http://schemas.openxmlformats.org/officeDocument/2006/relationships/hyperlink" Target="https://panel.kku.edu.tr/Content/kkuhm/Mevzuat/hayvan-deneyleri-etik-kurul-yonergesi.docx" TargetMode="External"/><Relationship Id="rId185" Type="http://schemas.openxmlformats.org/officeDocument/2006/relationships/hyperlink" Target="https://projeofisi.kku.edu.tr/Idari/Duyuru/Index/1594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eteriner.kku.edu.tr/Idari/Sayfa/Index?Sayfa=FakulteDekanYardimcisi" TargetMode="External"/><Relationship Id="rId180" Type="http://schemas.openxmlformats.org/officeDocument/2006/relationships/hyperlink" Target="https://otomasyonbap.kku.edu.tr/index.php?act=guest&amp;act2=sayfa&amp;id=74" TargetMode="External"/><Relationship Id="rId210" Type="http://schemas.openxmlformats.org/officeDocument/2006/relationships/hyperlink" Target="https://isgkb.kku.edu.tr/Idari/Haber/Index/6835?page=2&amp;AspxAutoDetectCookieSupport=1" TargetMode="External"/><Relationship Id="rId215" Type="http://schemas.openxmlformats.org/officeDocument/2006/relationships/hyperlink" Target="https://drive.google.com/file/d/1vcuN_EwwI1Jhg07HyYuARuWRXBTm3kLm/view?usp=drive_link" TargetMode="External"/><Relationship Id="rId26" Type="http://schemas.openxmlformats.org/officeDocument/2006/relationships/hyperlink" Target="https://veteriner.kku.edu.tr/Fakulte/Sayfa/Index?Sayfa=FakulteVizyonMisyon" TargetMode="External"/><Relationship Id="rId47" Type="http://schemas.openxmlformats.org/officeDocument/2006/relationships/hyperlink" Target="https://obs.kku.edu.tr/oibs/bologna/index.aspx?lang=tr&amp;curOp=showPac&amp;curUnit=11&amp;curSunit=85" TargetMode="External"/><Relationship Id="rId68" Type="http://schemas.openxmlformats.org/officeDocument/2006/relationships/hyperlink" Target="https://resmigazete.gov.tr/eskiler/2021/06/20210617-2.htm" TargetMode="External"/><Relationship Id="rId89" Type="http://schemas.openxmlformats.org/officeDocument/2006/relationships/hyperlink" Target="https://drive.google.com/open?id=17d1A1xfjb_sfVNKtaHEn-279ZssAEhP_" TargetMode="External"/><Relationship Id="rId112" Type="http://schemas.openxmlformats.org/officeDocument/2006/relationships/hyperlink" Target="https://oidb.kku.edu.tr/Idari/Sayfa/Index?Sayfa=Yonergeler" TargetMode="External"/><Relationship Id="rId133" Type="http://schemas.openxmlformats.org/officeDocument/2006/relationships/hyperlink" Target="https://www.instagram.com/sohaykot.kku/" TargetMode="External"/><Relationship Id="rId154" Type="http://schemas.openxmlformats.org/officeDocument/2006/relationships/hyperlink" Target="https://resmigazete.gov.tr/eskiler/2016/11/20161126-8.htm" TargetMode="External"/><Relationship Id="rId175" Type="http://schemas.openxmlformats.org/officeDocument/2006/relationships/hyperlink" Target="https://otomasyonbap.kku.edu.tr/files/2_CZ0oCIynCIz1Rc5pONbcOLz4RtDvOMnXSbyoDLzYCJHaD3GuCIvmP6OxGiImJCImJLD5J211Ka75dbH9Kar1851IJqf5J4LInB0WMSEMJaLIHqLJnB0jCZ0nEI0eCIakS6Hc_74" TargetMode="External"/><Relationship Id="rId196" Type="http://schemas.openxmlformats.org/officeDocument/2006/relationships/hyperlink" Target="https://www.turkiyeburslari.gov.tr/ScholarshipSearch?UniversityCityFilter=K%C4%B1r%C4%B1kkale&amp;UniversityFilter=&amp;LevelNameFilter=&amp;FieldFilter=&amp;EducationlanguageFilter=&amp;DepartmentFilter=" TargetMode="External"/><Relationship Id="rId200" Type="http://schemas.openxmlformats.org/officeDocument/2006/relationships/hyperlink" Target="https://panel.kku.edu.tr/Content/anasayfa/Duyurular/1-%20Akademik%20Te%C5%9Fvik%20%C3%96dene%C4%9Fi%20Takvim%20-%202025.pdf" TargetMode="External"/><Relationship Id="rId16" Type="http://schemas.openxmlformats.org/officeDocument/2006/relationships/hyperlink" Target="https://veteriner.kku.edu.tr/Idari/Sayfa/Index?Sayfa=FakulteFakulteYonetimKurulu" TargetMode="External"/><Relationship Id="rId37" Type="http://schemas.openxmlformats.org/officeDocument/2006/relationships/hyperlink" Target="https://drive.google.com/file/d/1Z1Qa_wkZpWzFCCmNnvkBH465g-FAhOYa/view?usp=drive_link" TargetMode="External"/><Relationship Id="rId58" Type="http://schemas.openxmlformats.org/officeDocument/2006/relationships/hyperlink" Target="https://www.yok.gov.tr/Documents/Kurumsal/egitim_ogretim_dairesi/Ulusal-cekirdek-egitimi-programlari/veterinerlik-cekirdek-egitim-programi.pdf" TargetMode="External"/><Relationship Id="rId79" Type="http://schemas.openxmlformats.org/officeDocument/2006/relationships/hyperlink" Target="http://basvuru.kku.edu.tr/mazeret.aspx" TargetMode="External"/><Relationship Id="rId102" Type="http://schemas.openxmlformats.org/officeDocument/2006/relationships/hyperlink" Target="https://panel.kku.edu.tr/Content/genelsekreterlik/Mevzuat/MulgaYonergeler/K&#305;r&#305;kkale%20&#220;niversitesi%20Ba&#287;&#305;l%20De&#287;erlendirme%20Y&#246;nergesi.pdf" TargetMode="External"/><Relationship Id="rId123" Type="http://schemas.openxmlformats.org/officeDocument/2006/relationships/hyperlink" Target="https://panel.kku.edu.tr/Content/kapum/KAPUM-2024.pdf" TargetMode="External"/><Relationship Id="rId144" Type="http://schemas.openxmlformats.org/officeDocument/2006/relationships/hyperlink" Target="https://www.instagram.com/p/DKZBuS2IKjM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F65A8-CF53-40AE-8A93-EA215C55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8288</Words>
  <Characters>47243</Characters>
  <Application>Microsoft Office Word</Application>
  <DocSecurity>0</DocSecurity>
  <Lines>393</Lines>
  <Paragraphs>110</Paragraphs>
  <ScaleCrop>false</ScaleCrop>
  <Company/>
  <LinksUpToDate>false</LinksUpToDate>
  <CharactersWithSpaces>55421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dnz</dc:creator>
  <cp:lastModifiedBy>user1</cp:lastModifiedBy>
  <cp:revision>5</cp:revision>
  <dcterms:created xsi:type="dcterms:W3CDTF">2026-02-05T13:47:00Z</dcterms:created>
  <dcterms:modified xsi:type="dcterms:W3CDTF">2026-05-13T14:57:00Z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1055-12.2.0.23196</vt:lpwstr>
  </property>
  <property fmtid="{D5CDD505-2E9C-101B-9397-08002B2CF9AE}" pid="3" name="ICV">
    <vt:lpwstr>089A74A02A9044A6A00D8460EEF70C34_12</vt:lpwstr>
  </property>
</Properties>
</file>